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D8598">
      <w:pPr>
        <w:spacing w:line="480" w:lineRule="exact"/>
        <w:jc w:val="both"/>
        <w:rPr>
          <w:rFonts w:hint="eastAsia" w:ascii="仿宋_GB2312" w:hAnsi="Tahoma" w:eastAsia="仿宋_GB2312"/>
          <w:b w:val="0"/>
          <w:bCs/>
          <w:kern w:val="0"/>
          <w:sz w:val="44"/>
          <w:szCs w:val="44"/>
          <w:lang w:val="en-US" w:eastAsia="zh-CN"/>
        </w:rPr>
      </w:pPr>
      <w:bookmarkStart w:id="0" w:name="_GoBack"/>
      <w:bookmarkEnd w:id="0"/>
    </w:p>
    <w:p w14:paraId="2C7CE88B">
      <w:pPr>
        <w:spacing w:line="480" w:lineRule="exact"/>
        <w:jc w:val="center"/>
        <w:rPr>
          <w:rFonts w:hint="eastAsia" w:ascii="仿宋_GB2312" w:hAnsi="Tahoma" w:eastAsia="仿宋_GB2312"/>
          <w:b w:val="0"/>
          <w:bCs/>
          <w:kern w:val="0"/>
          <w:sz w:val="44"/>
          <w:szCs w:val="44"/>
        </w:rPr>
      </w:pPr>
    </w:p>
    <w:p w14:paraId="1B2CE710">
      <w:pPr>
        <w:spacing w:line="480" w:lineRule="exact"/>
        <w:jc w:val="center"/>
        <w:rPr>
          <w:rFonts w:hint="eastAsia" w:ascii="仿宋_GB2312" w:hAnsi="Tahoma" w:eastAsia="仿宋_GB2312"/>
          <w:b w:val="0"/>
          <w:bCs/>
          <w:kern w:val="0"/>
          <w:sz w:val="44"/>
          <w:szCs w:val="44"/>
        </w:rPr>
      </w:pPr>
      <w:r>
        <w:rPr>
          <w:rFonts w:hint="eastAsia" w:ascii="仿宋_GB2312" w:hAnsi="Tahoma" w:eastAsia="仿宋_GB2312"/>
          <w:b w:val="0"/>
          <w:bCs/>
          <w:kern w:val="0"/>
          <w:sz w:val="44"/>
          <w:szCs w:val="44"/>
        </w:rPr>
        <w:t>文昌市人民医院</w:t>
      </w:r>
      <w:r>
        <w:rPr>
          <w:rFonts w:hint="eastAsia" w:ascii="仿宋_GB2312" w:eastAsia="仿宋_GB2312" w:cs="仿宋_GB2312"/>
          <w:b w:val="0"/>
          <w:bCs/>
          <w:sz w:val="44"/>
          <w:szCs w:val="44"/>
        </w:rPr>
        <w:t>牙科综合治疗机</w:t>
      </w:r>
      <w:r>
        <w:rPr>
          <w:rFonts w:hint="eastAsia" w:ascii="仿宋_GB2312" w:hAnsi="Tahoma" w:eastAsia="仿宋_GB2312"/>
          <w:b w:val="0"/>
          <w:bCs/>
          <w:kern w:val="0"/>
          <w:sz w:val="44"/>
          <w:szCs w:val="44"/>
        </w:rPr>
        <w:t>购置项目（第二次）报名表</w:t>
      </w:r>
    </w:p>
    <w:p w14:paraId="2BEE4E6C">
      <w:pPr>
        <w:rPr>
          <w:rFonts w:hint="eastAsia"/>
          <w:b w:val="0"/>
          <w:bCs/>
          <w:sz w:val="36"/>
          <w:szCs w:val="36"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AE31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3CB8DB9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CD2BFA9">
            <w:pPr>
              <w:spacing w:line="480" w:lineRule="exac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 w:cs="仿宋_GB2312"/>
                <w:b w:val="0"/>
                <w:bCs/>
                <w:sz w:val="32"/>
                <w:szCs w:val="32"/>
              </w:rPr>
              <w:t>牙科综合治疗机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购置项目（第二次）</w:t>
            </w:r>
          </w:p>
        </w:tc>
      </w:tr>
      <w:tr w14:paraId="60E34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17297661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3CDBC00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5CF2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B25D5B3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3B126E1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E6C6A08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48214D7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50D7F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722E964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6958706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4A9AA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51052D52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29907F3D">
      <w:pPr>
        <w:spacing w:line="480" w:lineRule="exact"/>
        <w:ind w:firstLine="1958" w:firstLineChars="445"/>
        <w:rPr>
          <w:rFonts w:hint="eastAsia" w:ascii="仿宋_GB2312" w:hAnsi="仿宋_GB2312" w:eastAsia="仿宋_GB2312" w:cs="仿宋_GB2312"/>
          <w:b w:val="0"/>
          <w:bCs/>
          <w:sz w:val="44"/>
          <w:szCs w:val="44"/>
        </w:rPr>
      </w:pPr>
    </w:p>
    <w:p w14:paraId="462B3B53">
      <w:pPr>
        <w:rPr>
          <w:b w:val="0"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C28CC"/>
    <w:rsid w:val="3F3C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next w:val="1"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2026-02-27T00:59:00Z</dcterms:created>
  <dc:creator>Lana</dc:creator>
  <cp:lastModifiedBy>Lana</cp:lastModifiedBy>
  <dcterms:modified xsi:type="dcterms:W3CDTF">2026-02-27T01:02:01Z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A5DE3D7BE73E495293596A784233BBB7_11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