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C794E"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文昌市人民医院输尿管镜购置项目报名表</w:t>
      </w:r>
    </w:p>
    <w:bookmarkEnd w:id="0"/>
    <w:p w14:paraId="21802C6B">
      <w:pPr>
        <w:rPr>
          <w:rFonts w:hint="eastAsia"/>
          <w:b/>
        </w:rPr>
      </w:pPr>
    </w:p>
    <w:tbl>
      <w:tblPr>
        <w:tblStyle w:val="2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52583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518B81C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09176835">
            <w:pPr>
              <w:spacing w:line="480" w:lineRule="exac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  <w:t>文昌市人民医院输尿管镜购置项目</w:t>
            </w:r>
          </w:p>
        </w:tc>
      </w:tr>
      <w:tr w14:paraId="3FAFE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669903CB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66385BA2"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399E8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0A41C38E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13684F42"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58E1270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12BCA08C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40949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41B0242D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3ADAF898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7A51C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444486E3"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15C1B251">
      <w:pPr>
        <w:spacing w:line="480" w:lineRule="exact"/>
        <w:ind w:firstLine="1966" w:firstLineChars="445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</w:p>
    <w:p w14:paraId="381687F4">
      <w:pPr>
        <w:spacing w:line="480" w:lineRule="exact"/>
        <w:ind w:firstLine="1966" w:firstLineChars="445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</w:p>
    <w:p w14:paraId="2E9B73D8">
      <w:pPr>
        <w:spacing w:line="480" w:lineRule="exact"/>
        <w:ind w:firstLine="1966" w:firstLineChars="445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</w:p>
    <w:p w14:paraId="49ABBE77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hakuyoxingshu7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8DD79582-D5BA-4AFE-A76D-D9FC81F0A447}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143527E-8E69-4521-ACFC-462C1C298FE3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B6D908B1-1F95-4295-86A6-4CB215837C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3MjNmMDYwZjEwZDY4NjdhNmEwNjcxYTNlZWRhYzIifQ=="/>
  </w:docVars>
  <w:rsids>
    <w:rsidRoot w:val="28F81866"/>
    <w:rsid w:val="28F81866"/>
    <w:rsid w:val="3408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next w:val="1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Office_12.1.0.18345_F1E327BC-269C-435d-A152-05C5408002CA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2024-12-09T03:07:00Z</dcterms:created>
  <dc:creator>曼若若</dc:creator>
  <cp:lastModifiedBy>曼若若</cp:lastModifiedBy>
  <dcterms:modified xsi:type="dcterms:W3CDTF">2024-12-09T03:07:59Z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2052-12.1.0.18345</vt:lpwstr>
  </property>
  <property fmtid="{D5CDD505-2E9C-101B-9397-08002B2CF9AE}" pid="3" name="ICV">
    <vt:lpwstr>AA2A2CC084344B21863AB11EA1957A9C_11</vt:lpwstr>
  </property>
</Properties>
</file>