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DD71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hAnsi="微软雅黑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hAnsi="微软雅黑" w:eastAsia="方正小标宋简体"/>
          <w:color w:val="000000" w:themeColor="text1"/>
          <w:sz w:val="44"/>
          <w:szCs w:val="44"/>
          <w:shd w:val="clear" w:color="auto" w:fill="FFFFFF"/>
        </w:rPr>
        <w:t>关于2024年第二次公开招聘编外合同制</w:t>
      </w:r>
    </w:p>
    <w:p w14:paraId="297C4ED9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微软雅黑" w:hAnsi="微软雅黑" w:eastAsia="微软雅黑"/>
          <w:color w:val="000000" w:themeColor="text1"/>
        </w:rPr>
      </w:pPr>
      <w:r>
        <w:rPr>
          <w:rFonts w:hint="eastAsia" w:ascii="方正小标宋简体" w:hAnsi="微软雅黑" w:eastAsia="方正小标宋简体"/>
          <w:color w:val="000000" w:themeColor="text1"/>
          <w:sz w:val="44"/>
          <w:szCs w:val="44"/>
          <w:shd w:val="clear" w:color="auto" w:fill="FFFFFF"/>
        </w:rPr>
        <w:t>西药师拟聘用人员的公示</w:t>
      </w:r>
    </w:p>
    <w:p w14:paraId="1C887B26">
      <w:pPr>
        <w:pStyle w:val="8"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hint="eastAsia" w:ascii="微软雅黑" w:hAnsi="微软雅黑" w:eastAsia="微软雅黑"/>
          <w:color w:val="4C5157"/>
        </w:rPr>
      </w:pPr>
      <w:r>
        <w:rPr>
          <w:rFonts w:hint="eastAsia" w:ascii="MS Mincho" w:hAnsi="MS Mincho" w:eastAsia="MS Mincho" w:cs="MS Mincho"/>
          <w:color w:val="4C5157"/>
          <w:sz w:val="32"/>
          <w:szCs w:val="32"/>
          <w:shd w:val="clear" w:color="auto" w:fill="FFFFFF"/>
        </w:rPr>
        <w:t> </w:t>
      </w:r>
    </w:p>
    <w:p w14:paraId="55AB9808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文昌市人民医院2024年第二次公开招聘编外合同制西药师经面试考核、体检、考察等程序，拟聘用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</w:rPr>
        <w:t>吴静宜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等2名同志，现予以公示。</w:t>
      </w:r>
    </w:p>
    <w:p w14:paraId="120DB9D2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公示期间，欢迎通过来信、来电、来访等方式反映拟聘用人员思想作风、道德品质等方面存在的问题。我们只对公示期内反映的情况进行核查，逾期不再受理。为维护报考人员权益，举报人必须实名举报。</w:t>
      </w:r>
    </w:p>
    <w:p w14:paraId="641F06BD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公示时间：2024年8月1日-2024年8月7日;</w:t>
      </w:r>
    </w:p>
    <w:p w14:paraId="4CDE2D38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联系电话：0898-63389036 文昌市人民医院纪检监察科</w:t>
      </w:r>
    </w:p>
    <w:p w14:paraId="764E833B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联系地址：海南省文昌市文城镇文清大道42号文昌市人民医院，邮编：571300。</w:t>
      </w:r>
    </w:p>
    <w:p w14:paraId="032B1E92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</w:pPr>
    </w:p>
    <w:p w14:paraId="15E5306E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598" w:leftChars="304" w:hanging="960" w:hangingChars="300"/>
        <w:jc w:val="both"/>
        <w:textAlignment w:val="auto"/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附件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文昌市人民医院2024年第二次公开招聘编外合同制西药师拟聘用人员名单</w:t>
      </w:r>
    </w:p>
    <w:p w14:paraId="201B5AC0">
      <w:pPr>
        <w:pStyle w:val="8"/>
        <w:shd w:val="clear" w:color="auto" w:fill="FFFFFF"/>
        <w:spacing w:before="0" w:beforeAutospacing="0" w:after="0" w:afterAutospacing="0" w:line="560" w:lineRule="exact"/>
        <w:ind w:firstLine="420"/>
        <w:jc w:val="right"/>
        <w:rPr>
          <w:rFonts w:hint="eastAsia" w:ascii="仿宋_GB2312" w:hAnsi="微软雅黑" w:eastAsia="仿宋_GB2312"/>
          <w:color w:val="000000" w:themeColor="text1"/>
        </w:rPr>
      </w:pPr>
      <w:r>
        <w:rPr>
          <w:rFonts w:hint="eastAsia" w:ascii="仿宋_GB2312" w:hAnsi="MS Mincho" w:eastAsia="MS Mincho" w:cs="MS Mincho"/>
          <w:color w:val="000000" w:themeColor="text1"/>
          <w:sz w:val="32"/>
          <w:szCs w:val="32"/>
          <w:shd w:val="clear" w:color="auto" w:fill="FFFFFF"/>
        </w:rPr>
        <w:t> </w:t>
      </w:r>
    </w:p>
    <w:p w14:paraId="5C3787BF">
      <w:pPr>
        <w:pStyle w:val="8"/>
        <w:shd w:val="clear" w:color="auto" w:fill="FFFFFF"/>
        <w:spacing w:before="0" w:beforeAutospacing="0" w:after="0" w:afterAutospacing="0" w:line="560" w:lineRule="exact"/>
        <w:ind w:firstLine="420"/>
        <w:jc w:val="right"/>
        <w:rPr>
          <w:rFonts w:hint="eastAsia" w:ascii="仿宋_GB2312" w:hAnsi="微软雅黑" w:eastAsia="仿宋_GB2312"/>
          <w:color w:val="000000" w:themeColor="text1"/>
        </w:rPr>
      </w:pPr>
      <w:r>
        <w:rPr>
          <w:rFonts w:hint="eastAsia" w:ascii="仿宋_GB2312" w:hAnsi="MS Mincho" w:eastAsia="MS Mincho" w:cs="MS Mincho"/>
          <w:color w:val="000000" w:themeColor="text1"/>
          <w:sz w:val="32"/>
          <w:szCs w:val="32"/>
          <w:shd w:val="clear" w:color="auto" w:fill="FFFFFF"/>
        </w:rPr>
        <w:t> </w:t>
      </w:r>
    </w:p>
    <w:p w14:paraId="69F2E17A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MS Mincho" w:eastAsia="MS Mincho" w:cs="MS Mincho"/>
          <w:color w:val="000000" w:themeColor="text1"/>
          <w:sz w:val="32"/>
          <w:szCs w:val="32"/>
          <w:shd w:val="clear" w:color="auto" w:fill="FFFFFF"/>
        </w:rPr>
        <w:t>               </w:t>
      </w:r>
      <w:r>
        <w:rPr>
          <w:rFonts w:hint="eastAsia" w:ascii="仿宋_GB2312" w:hAnsi="MS Mincho" w:cs="MS Mincho"/>
          <w:color w:val="000000" w:themeColor="text1"/>
          <w:sz w:val="32"/>
          <w:szCs w:val="32"/>
          <w:shd w:val="clear" w:color="auto" w:fill="FFFFFF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hAnsi="MS Mincho" w:eastAsia="MS Mincho" w:cs="MS Mincho"/>
          <w:color w:val="000000" w:themeColor="text1"/>
          <w:sz w:val="32"/>
          <w:szCs w:val="32"/>
          <w:shd w:val="clear" w:color="auto" w:fill="FFFFFF"/>
        </w:rPr>
        <w:t> 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 文昌市人民医院/同济文昌医院</w:t>
      </w:r>
    </w:p>
    <w:p w14:paraId="375917D1">
      <w:pPr>
        <w:pStyle w:val="8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            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  <w:lang w:val="en-US" w:eastAsia="zh-CN"/>
        </w:rPr>
        <w:t xml:space="preserve">          </w:t>
      </w:r>
      <w:r>
        <w:rPr>
          <w:rFonts w:hint="eastAsia" w:ascii="仿宋_GB2312" w:hAnsi="微软雅黑" w:eastAsia="仿宋_GB2312"/>
          <w:color w:val="000000" w:themeColor="text1"/>
          <w:sz w:val="32"/>
          <w:szCs w:val="32"/>
          <w:shd w:val="clear" w:color="auto" w:fill="FFFFFF"/>
        </w:rPr>
        <w:t>    2024年7月31日</w:t>
      </w:r>
    </w:p>
    <w:p w14:paraId="1ADF562F">
      <w:pPr>
        <w:spacing w:line="560" w:lineRule="exact"/>
        <w:rPr>
          <w:rFonts w:hint="eastAsia"/>
        </w:rPr>
      </w:pPr>
    </w:p>
    <w:p w14:paraId="37F1B05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/>
        </w:rPr>
        <w:t>附件</w:t>
      </w:r>
    </w:p>
    <w:p w14:paraId="126F139D">
      <w:pPr>
        <w:spacing w:line="560" w:lineRule="exact"/>
        <w:jc w:val="center"/>
        <w:rPr>
          <w:rFonts w:hint="eastAsia" w:ascii="方正小标宋简体" w:hAnsi="微软雅黑" w:eastAsia="方正小标宋简体" w:cs="宋体"/>
          <w:color w:val="000000" w:themeColor="text1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简体" w:hAnsi="微软雅黑" w:eastAsia="方正小标宋简体" w:cs="宋体"/>
          <w:color w:val="000000" w:themeColor="text1"/>
          <w:kern w:val="0"/>
          <w:sz w:val="44"/>
          <w:szCs w:val="44"/>
          <w:shd w:val="clear" w:color="auto" w:fill="FFFFFF"/>
          <w:lang w:val="en-US" w:eastAsia="zh-CN" w:bidi="ar-SA"/>
        </w:rPr>
        <w:t>文昌市人民医院2024年第二次公开招聘编外合同制西药师拟聘用人员名单</w:t>
      </w:r>
    </w:p>
    <w:p w14:paraId="40324CA5">
      <w:pPr>
        <w:spacing w:line="560" w:lineRule="exact"/>
        <w:rPr>
          <w:rFonts w:hint="eastAsia"/>
        </w:rPr>
      </w:pPr>
    </w:p>
    <w:tbl>
      <w:tblPr>
        <w:tblStyle w:val="5"/>
        <w:tblW w:w="8790" w:type="dxa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236"/>
        <w:gridCol w:w="1645"/>
        <w:gridCol w:w="1565"/>
        <w:gridCol w:w="1837"/>
        <w:gridCol w:w="1583"/>
      </w:tblGrid>
      <w:tr w14:paraId="41718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56A21">
            <w:pPr>
              <w:spacing w:line="560" w:lineRule="exact"/>
              <w:jc w:val="center"/>
              <w:rPr>
                <w:rFonts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CBDCE">
            <w:pPr>
              <w:spacing w:line="560" w:lineRule="exact"/>
              <w:jc w:val="center"/>
              <w:rPr>
                <w:rFonts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F1F13">
            <w:pPr>
              <w:spacing w:line="560" w:lineRule="exact"/>
              <w:jc w:val="center"/>
              <w:rPr>
                <w:rFonts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体检结果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A3656">
            <w:pPr>
              <w:spacing w:line="560" w:lineRule="exact"/>
              <w:jc w:val="center"/>
              <w:rPr>
                <w:rFonts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考察结果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EEDDF">
            <w:pPr>
              <w:spacing w:line="560" w:lineRule="exact"/>
              <w:jc w:val="center"/>
              <w:rPr>
                <w:rFonts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拟聘用岗位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1606A">
            <w:pPr>
              <w:spacing w:line="560" w:lineRule="exact"/>
              <w:jc w:val="center"/>
              <w:rPr>
                <w:rFonts w:ascii="黑体" w:hAnsi="黑体" w:eastAsia="黑体"/>
                <w:color w:val="000000" w:themeColor="text1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32"/>
                <w:szCs w:val="32"/>
              </w:rPr>
              <w:t>备注</w:t>
            </w:r>
          </w:p>
        </w:tc>
      </w:tr>
      <w:tr w14:paraId="59131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FF256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6EAA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吴静宜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36198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32BE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478B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西药师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61679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　</w:t>
            </w:r>
          </w:p>
        </w:tc>
      </w:tr>
      <w:tr w14:paraId="353B3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01A0E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8774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李素</w:t>
            </w:r>
          </w:p>
        </w:tc>
        <w:tc>
          <w:tcPr>
            <w:tcW w:w="1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3E6A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合格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4B1F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合格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C73F6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西药师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18D06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32"/>
                <w:szCs w:val="32"/>
              </w:rPr>
              <w:t>　</w:t>
            </w:r>
          </w:p>
        </w:tc>
      </w:tr>
    </w:tbl>
    <w:p w14:paraId="3BA220EB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3CB3AF6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3EB162EC">
      <w:pPr>
        <w:bidi w:val="0"/>
        <w:rPr>
          <w:rFonts w:hint="eastAsia"/>
          <w:lang w:val="en-US" w:eastAsia="zh-CN"/>
        </w:rPr>
      </w:pPr>
    </w:p>
    <w:p w14:paraId="7FC1D861">
      <w:pPr>
        <w:bidi w:val="0"/>
        <w:rPr>
          <w:rFonts w:hint="eastAsia"/>
          <w:lang w:val="en-US" w:eastAsia="zh-CN"/>
        </w:rPr>
      </w:pPr>
    </w:p>
    <w:p w14:paraId="02A0CC90">
      <w:pPr>
        <w:bidi w:val="0"/>
        <w:rPr>
          <w:rFonts w:hint="eastAsia"/>
          <w:lang w:val="en-US" w:eastAsia="zh-CN"/>
        </w:rPr>
      </w:pPr>
    </w:p>
    <w:p w14:paraId="63F064F1">
      <w:pPr>
        <w:bidi w:val="0"/>
        <w:rPr>
          <w:rFonts w:hint="eastAsia"/>
          <w:lang w:val="en-US" w:eastAsia="zh-CN"/>
        </w:rPr>
      </w:pPr>
    </w:p>
    <w:p w14:paraId="3A5C6610">
      <w:pPr>
        <w:bidi w:val="0"/>
        <w:rPr>
          <w:rFonts w:hint="eastAsia"/>
          <w:lang w:val="en-US" w:eastAsia="zh-CN"/>
        </w:rPr>
      </w:pPr>
    </w:p>
    <w:p w14:paraId="28A939F4">
      <w:pPr>
        <w:bidi w:val="0"/>
        <w:rPr>
          <w:rFonts w:hint="eastAsia"/>
          <w:lang w:val="en-US" w:eastAsia="zh-CN"/>
        </w:rPr>
      </w:pPr>
    </w:p>
    <w:p w14:paraId="7618E2FC">
      <w:pPr>
        <w:bidi w:val="0"/>
        <w:rPr>
          <w:rFonts w:hint="eastAsia"/>
          <w:lang w:val="en-US" w:eastAsia="zh-CN"/>
        </w:rPr>
      </w:pPr>
    </w:p>
    <w:p w14:paraId="11B463DF">
      <w:pPr>
        <w:bidi w:val="0"/>
        <w:rPr>
          <w:rFonts w:hint="eastAsia"/>
          <w:lang w:val="en-US" w:eastAsia="zh-CN"/>
        </w:rPr>
      </w:pPr>
    </w:p>
    <w:p w14:paraId="6C60C613">
      <w:pPr>
        <w:bidi w:val="0"/>
        <w:rPr>
          <w:rFonts w:hint="eastAsia"/>
          <w:lang w:val="en-US" w:eastAsia="zh-CN"/>
        </w:rPr>
      </w:pPr>
    </w:p>
    <w:p w14:paraId="29DE1F22">
      <w:pPr>
        <w:bidi w:val="0"/>
        <w:rPr>
          <w:rFonts w:hint="eastAsia"/>
          <w:lang w:val="en-US" w:eastAsia="zh-CN"/>
        </w:rPr>
      </w:pPr>
    </w:p>
    <w:p w14:paraId="093601DF">
      <w:pPr>
        <w:bidi w:val="0"/>
        <w:rPr>
          <w:rFonts w:hint="eastAsia"/>
          <w:lang w:val="en-US" w:eastAsia="zh-CN"/>
        </w:rPr>
      </w:pPr>
    </w:p>
    <w:p w14:paraId="3F1C3454">
      <w:pPr>
        <w:bidi w:val="0"/>
        <w:rPr>
          <w:rFonts w:hint="eastAsia"/>
          <w:lang w:val="en-US" w:eastAsia="zh-CN"/>
        </w:rPr>
      </w:pPr>
    </w:p>
    <w:p w14:paraId="24792091">
      <w:pPr>
        <w:bidi w:val="0"/>
        <w:rPr>
          <w:rFonts w:hint="eastAsia"/>
          <w:lang w:val="en-US" w:eastAsia="zh-CN"/>
        </w:rPr>
      </w:pPr>
    </w:p>
    <w:p w14:paraId="260F3F41">
      <w:pPr>
        <w:bidi w:val="0"/>
        <w:rPr>
          <w:rFonts w:hint="eastAsia"/>
          <w:lang w:val="en-US" w:eastAsia="zh-CN"/>
        </w:rPr>
      </w:pPr>
    </w:p>
    <w:p w14:paraId="52B79354">
      <w:pPr>
        <w:bidi w:val="0"/>
        <w:rPr>
          <w:rFonts w:hint="eastAsia"/>
          <w:lang w:val="en-US" w:eastAsia="zh-CN"/>
        </w:rPr>
      </w:pPr>
    </w:p>
    <w:p w14:paraId="1C70BD0A">
      <w:pPr>
        <w:bidi w:val="0"/>
        <w:rPr>
          <w:rFonts w:hint="eastAsia"/>
          <w:lang w:val="en-US" w:eastAsia="zh-CN"/>
        </w:rPr>
      </w:pPr>
    </w:p>
    <w:p w14:paraId="3504622E">
      <w:pPr>
        <w:bidi w:val="0"/>
        <w:rPr>
          <w:rFonts w:hint="eastAsia"/>
          <w:lang w:val="en-US" w:eastAsia="zh-CN"/>
        </w:rPr>
      </w:pPr>
    </w:p>
    <w:p w14:paraId="00BD1514">
      <w:pPr>
        <w:bidi w:val="0"/>
        <w:rPr>
          <w:rFonts w:hint="eastAsia"/>
          <w:lang w:val="en-US" w:eastAsia="zh-CN"/>
        </w:rPr>
      </w:pPr>
    </w:p>
    <w:p w14:paraId="3B273547">
      <w:pPr>
        <w:tabs>
          <w:tab w:val="left" w:pos="7494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ED327F-83A0-49D6-AE2A-09D4F4CDFD1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9D14650-4403-4764-AB32-1E2388E1539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42BCD9D5-0031-4AF8-9664-87C5FF15AA5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67243FBA-1272-439D-A86F-81CE1C753444}"/>
  </w:font>
  <w:font w:name="MS Mincho">
    <w:altName w:val="Meiryo UI"/>
    <w:panose1 w:val="02020609040205080304"/>
    <w:charset w:val="80"/>
    <w:family w:val="modern"/>
    <w:pitch w:val="default"/>
    <w:sig w:usb0="00000000" w:usb1="00000000" w:usb2="00000010" w:usb3="00000000" w:csb0="0002009F" w:csb1="00000000"/>
    <w:embedRegular r:id="rId5" w:fontKey="{630CF8BB-9D79-4AA4-8F14-205BE923E2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692880DC-8486-4628-8495-43EB381848F9}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91C6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600B26E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0B26E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mYjNiOWMwNzlhMzI3M2M0Y2IyYTQ3YTE1ZTJmZmIifQ=="/>
  </w:docVars>
  <w:rsids>
    <w:rsidRoot w:val="00C618B4"/>
    <w:rsid w:val="001E2EF7"/>
    <w:rsid w:val="002C2547"/>
    <w:rsid w:val="00513A34"/>
    <w:rsid w:val="00B35E71"/>
    <w:rsid w:val="00C618B4"/>
    <w:rsid w:val="00F164EB"/>
    <w:rsid w:val="1236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customStyle="1" w:styleId="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406</Words>
  <Characters>447</Characters>
  <Lines>3</Lines>
  <Paragraphs>1</Paragraphs>
  <TotalTime>20</TotalTime>
  <ScaleCrop>false</ScaleCrop>
  <LinksUpToDate>false</LinksUpToDate>
  <CharactersWithSpaces>451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2024-07-31T00:45:00Z</dcterms:created>
  <dc:creator>Windows User</dc:creator>
  <cp:lastModifiedBy>曼若若</cp:lastModifiedBy>
  <dcterms:modified xsi:type="dcterms:W3CDTF">2024-07-31T01:09:27Z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B393EE5290E441258512CFE3F8579C69_13</vt:lpwstr>
  </property>
</Properties>
</file>