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华文中宋" w:eastAsia="方正小标宋简体" w:cs="方正小标宋简体"/>
          <w:color w:val="auto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华文中宋" w:eastAsia="方正小标宋简体" w:cs="方正小标宋简体"/>
          <w:color w:val="auto"/>
          <w:kern w:val="2"/>
          <w:sz w:val="44"/>
          <w:szCs w:val="44"/>
          <w:lang w:val="en-US" w:eastAsia="zh-CN" w:bidi="ar-SA"/>
        </w:rPr>
        <w:t>文昌市人民医院消防设备维修改造项目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华文中宋" w:eastAsia="方正小标宋简体" w:cs="方正小标宋简体"/>
          <w:color w:val="auto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华文中宋" w:eastAsia="方正小标宋简体" w:cs="方正小标宋简体"/>
          <w:color w:val="auto"/>
          <w:kern w:val="2"/>
          <w:sz w:val="44"/>
          <w:szCs w:val="44"/>
          <w:lang w:val="en-US" w:eastAsia="zh-CN" w:bidi="ar-SA"/>
        </w:rPr>
        <w:t>招标公告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Times New Roman" w:hAnsi="Times New Roman" w:eastAsia="仿宋_GB2312"/>
          <w:b/>
          <w:bCs/>
          <w:sz w:val="36"/>
          <w:szCs w:val="36"/>
        </w:rPr>
      </w:pPr>
    </w:p>
    <w:p>
      <w:pPr>
        <w:keepNext w:val="0"/>
        <w:keepLines w:val="0"/>
        <w:pageBreakBefore w:val="0"/>
        <w:widowControl w:val="0"/>
        <w:tabs>
          <w:tab w:val="left" w:pos="273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文昌市人民医院感染楼、门诊楼、医技楼、信息科机房气体灭火系统，配电房灭火系统等不符合消防标准，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需</w:t>
      </w:r>
      <w:r>
        <w:rPr>
          <w:rFonts w:hint="eastAsia" w:ascii="Times New Roman" w:hAnsi="Times New Roman" w:eastAsia="仿宋_GB2312"/>
          <w:sz w:val="32"/>
          <w:szCs w:val="32"/>
        </w:rPr>
        <w:t>对消防设备进行升级改造。现对该项目以公开招标的方式组织采购，欢迎符合条件的供应商参加投标。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ascii="Times New Roman" w:hAnsi="Times New Roman" w:eastAsia="黑体"/>
          <w:sz w:val="32"/>
          <w:szCs w:val="32"/>
        </w:rPr>
      </w:pPr>
      <w:r>
        <w:rPr>
          <w:rFonts w:hint="eastAsia" w:ascii="Times New Roman" w:hAnsi="Times New Roman" w:eastAsia="黑体"/>
          <w:sz w:val="32"/>
          <w:szCs w:val="32"/>
        </w:rPr>
        <w:t>项目基本情况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项目编号：</w:t>
      </w:r>
      <w:r>
        <w:rPr>
          <w:rFonts w:ascii="Times New Roman" w:hAnsi="Times New Roman" w:eastAsia="仿宋_GB2312"/>
          <w:sz w:val="32"/>
          <w:szCs w:val="32"/>
        </w:rPr>
        <w:t>2021</w:t>
      </w:r>
      <w:r>
        <w:rPr>
          <w:rFonts w:hint="eastAsia" w:ascii="Times New Roman" w:hAnsi="Times New Roman" w:eastAsia="仿宋_GB2312"/>
          <w:sz w:val="32"/>
          <w:szCs w:val="32"/>
        </w:rPr>
        <w:t>第（</w:t>
      </w:r>
      <w:r>
        <w:rPr>
          <w:rFonts w:ascii="Times New Roman" w:hAnsi="Times New Roman" w:eastAsia="仿宋_GB2312"/>
          <w:sz w:val="32"/>
          <w:szCs w:val="32"/>
        </w:rPr>
        <w:t>075</w:t>
      </w:r>
      <w:r>
        <w:rPr>
          <w:rFonts w:hint="eastAsia" w:ascii="Times New Roman" w:hAnsi="Times New Roman" w:eastAsia="仿宋_GB2312"/>
          <w:sz w:val="32"/>
          <w:szCs w:val="32"/>
        </w:rPr>
        <w:t>）号。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项目名称：文昌市人民医院消防设备维修改造项目。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招标方式：竞争性谈判。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招标控制价：</w:t>
      </w:r>
      <w:r>
        <w:rPr>
          <w:rFonts w:ascii="仿宋_GB2312" w:hAnsi="Times New Roman" w:eastAsia="仿宋_GB2312"/>
          <w:sz w:val="32"/>
          <w:szCs w:val="32"/>
        </w:rPr>
        <w:t>82600.00</w:t>
      </w:r>
      <w:r>
        <w:rPr>
          <w:rFonts w:hint="eastAsia" w:ascii="仿宋_GB2312" w:hAnsi="Times New Roman" w:eastAsia="仿宋_GB2312"/>
          <w:sz w:val="32"/>
          <w:szCs w:val="32"/>
        </w:rPr>
        <w:t>元</w:t>
      </w:r>
      <w:r>
        <w:rPr>
          <w:rFonts w:hint="eastAsia" w:ascii="Times New Roman" w:hAnsi="Times New Roman" w:eastAsia="仿宋_GB2312"/>
          <w:sz w:val="32"/>
          <w:szCs w:val="32"/>
        </w:rPr>
        <w:t>（报价超过招标控制价无效）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采购需求：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维修清单（见附件</w:t>
      </w:r>
      <w:r>
        <w:rPr>
          <w:rFonts w:ascii="仿宋_GB2312" w:eastAsia="仿宋_GB2312"/>
          <w:sz w:val="32"/>
          <w:szCs w:val="32"/>
        </w:rPr>
        <w:t>1</w:t>
      </w:r>
      <w:r>
        <w:rPr>
          <w:rFonts w:hint="eastAsia" w:ascii="仿宋_GB2312" w:eastAsia="仿宋_GB2312"/>
          <w:sz w:val="32"/>
          <w:szCs w:val="32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ascii="Times New Roman" w:hAnsi="Times New Roman" w:eastAsia="黑体"/>
          <w:sz w:val="32"/>
          <w:szCs w:val="32"/>
        </w:rPr>
      </w:pPr>
      <w:r>
        <w:rPr>
          <w:rFonts w:hint="eastAsia" w:ascii="宋体" w:cs="宋体"/>
          <w:color w:val="000000"/>
          <w:kern w:val="0"/>
          <w:sz w:val="32"/>
          <w:szCs w:val="32"/>
        </w:rPr>
        <w:t>二、</w:t>
      </w:r>
      <w:r>
        <w:rPr>
          <w:rFonts w:hint="eastAsia" w:ascii="Times New Roman" w:hAnsi="Times New Roman" w:eastAsia="黑体"/>
          <w:sz w:val="32"/>
          <w:szCs w:val="32"/>
        </w:rPr>
        <w:t>申请人的资格要求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-10" w:leftChars="0" w:firstLine="640" w:firstLineChars="0"/>
        <w:textAlignment w:val="auto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满足《中华人民共和国政府采购法》第二十二条规定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-10" w:leftChars="0" w:firstLine="640" w:firstLineChars="0"/>
        <w:textAlignment w:val="auto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本项目的特定资格要求：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Times New Roman" w:hAnsi="Times New Roman" w:eastAsia="仿宋_GB231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1.</w:t>
      </w:r>
      <w:r>
        <w:rPr>
          <w:rFonts w:hint="eastAsia" w:ascii="Times New Roman" w:hAnsi="Times New Roman" w:eastAsia="仿宋_GB2312"/>
          <w:sz w:val="32"/>
          <w:szCs w:val="32"/>
        </w:rPr>
        <w:t>在中华人民共和国注册的、具有独立承担民事责任能力的法人</w:t>
      </w:r>
      <w:r>
        <w:rPr>
          <w:rFonts w:ascii="Times New Roman" w:hAnsi="Times New Roman" w:eastAsia="仿宋_GB2312"/>
          <w:sz w:val="32"/>
          <w:szCs w:val="32"/>
        </w:rPr>
        <w:t>(</w:t>
      </w:r>
      <w:r>
        <w:rPr>
          <w:rFonts w:hint="eastAsia" w:ascii="Times New Roman" w:hAnsi="Times New Roman" w:eastAsia="仿宋_GB2312"/>
          <w:sz w:val="32"/>
          <w:szCs w:val="32"/>
        </w:rPr>
        <w:t>需提供营业执照副本、税务登记证、组织机构代码证复印件或三证合一营业执照复印件</w:t>
      </w:r>
      <w:r>
        <w:rPr>
          <w:rFonts w:ascii="Times New Roman" w:hAnsi="Times New Roman" w:eastAsia="仿宋_GB2312"/>
          <w:sz w:val="32"/>
          <w:szCs w:val="32"/>
        </w:rPr>
        <w:t>)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Times New Roman" w:hAnsi="Times New Roman" w:eastAsia="仿宋_GB231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2.</w:t>
      </w:r>
      <w:r>
        <w:rPr>
          <w:rFonts w:hint="eastAsia" w:ascii="Times New Roman" w:hAnsi="Times New Roman" w:eastAsia="仿宋_GB2312"/>
          <w:sz w:val="32"/>
          <w:szCs w:val="32"/>
        </w:rPr>
        <w:t>具有履行合同所必需的设备和专业技术能力施工资质：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建筑业企业资质证书</w:t>
      </w:r>
      <w:r>
        <w:rPr>
          <w:rFonts w:hint="eastAsia" w:ascii="Times New Roman" w:hAnsi="Times New Roman" w:eastAsia="仿宋_GB2312"/>
          <w:sz w:val="32"/>
          <w:szCs w:val="32"/>
        </w:rPr>
        <w:t>（消防设施工程专业承包壹级、电子与智能化工程专业承包贰级）提供有效的营业执照及资质证书复印件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Times New Roman" w:hAnsi="Times New Roman" w:eastAsia="仿宋_GB231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3.</w:t>
      </w:r>
      <w:r>
        <w:rPr>
          <w:rFonts w:hint="eastAsia" w:ascii="Times New Roman" w:hAnsi="Times New Roman" w:eastAsia="仿宋_GB2312"/>
          <w:sz w:val="32"/>
          <w:szCs w:val="32"/>
        </w:rPr>
        <w:t>参加采购活动前三年内</w:t>
      </w:r>
      <w:r>
        <w:rPr>
          <w:rFonts w:ascii="Times New Roman" w:hAnsi="Times New Roman" w:eastAsia="仿宋_GB2312"/>
          <w:sz w:val="32"/>
          <w:szCs w:val="32"/>
        </w:rPr>
        <w:t>(</w:t>
      </w:r>
      <w:r>
        <w:rPr>
          <w:rFonts w:hint="eastAsia" w:ascii="Times New Roman" w:hAnsi="Times New Roman" w:eastAsia="仿宋_GB2312"/>
          <w:sz w:val="32"/>
          <w:szCs w:val="32"/>
        </w:rPr>
        <w:t>成立不足三年的从成立之日起计算</w:t>
      </w:r>
      <w:r>
        <w:rPr>
          <w:rFonts w:ascii="Times New Roman" w:hAnsi="Times New Roman" w:eastAsia="仿宋_GB2312"/>
          <w:sz w:val="32"/>
          <w:szCs w:val="32"/>
        </w:rPr>
        <w:t>)</w:t>
      </w:r>
      <w:r>
        <w:rPr>
          <w:rFonts w:hint="eastAsia" w:ascii="Times New Roman" w:hAnsi="Times New Roman" w:eastAsia="仿宋_GB2312"/>
          <w:sz w:val="32"/>
          <w:szCs w:val="32"/>
        </w:rPr>
        <w:t>，在经营活动中没有重大违法记录</w:t>
      </w:r>
      <w:r>
        <w:rPr>
          <w:rFonts w:ascii="Times New Roman" w:hAnsi="Times New Roman" w:eastAsia="仿宋_GB2312"/>
          <w:sz w:val="32"/>
          <w:szCs w:val="32"/>
        </w:rPr>
        <w:t>(</w:t>
      </w:r>
      <w:r>
        <w:rPr>
          <w:rFonts w:hint="eastAsia" w:ascii="Times New Roman" w:hAnsi="Times New Roman" w:eastAsia="仿宋_GB2312"/>
          <w:sz w:val="32"/>
          <w:szCs w:val="32"/>
        </w:rPr>
        <w:t>提供声明函</w:t>
      </w:r>
      <w:r>
        <w:rPr>
          <w:rFonts w:ascii="Times New Roman" w:hAnsi="Times New Roman" w:eastAsia="仿宋_GB2312"/>
          <w:sz w:val="32"/>
          <w:szCs w:val="32"/>
        </w:rPr>
        <w:t>)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Times New Roman" w:hAnsi="Times New Roman" w:eastAsia="仿宋_GB231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4.</w:t>
      </w:r>
      <w:r>
        <w:rPr>
          <w:rFonts w:hint="eastAsia" w:ascii="Times New Roman" w:hAnsi="Times New Roman" w:eastAsia="仿宋_GB2312"/>
          <w:sz w:val="32"/>
          <w:szCs w:val="32"/>
        </w:rPr>
        <w:t>提供供应商在</w:t>
      </w:r>
      <w:r>
        <w:rPr>
          <w:rFonts w:ascii="Times New Roman" w:hAnsi="Times New Roman" w:eastAsia="仿宋_GB2312"/>
          <w:sz w:val="32"/>
          <w:szCs w:val="32"/>
        </w:rPr>
        <w:t>“</w:t>
      </w:r>
      <w:r>
        <w:rPr>
          <w:rFonts w:hint="eastAsia" w:ascii="Times New Roman" w:hAnsi="Times New Roman" w:eastAsia="仿宋_GB2312"/>
          <w:sz w:val="32"/>
          <w:szCs w:val="32"/>
        </w:rPr>
        <w:t>信用中国</w:t>
      </w:r>
      <w:r>
        <w:rPr>
          <w:rFonts w:ascii="Times New Roman" w:hAnsi="Times New Roman" w:eastAsia="仿宋_GB2312"/>
          <w:sz w:val="32"/>
          <w:szCs w:val="32"/>
        </w:rPr>
        <w:t>”</w:t>
      </w:r>
      <w:r>
        <w:rPr>
          <w:rFonts w:hint="eastAsia" w:ascii="Times New Roman" w:hAnsi="Times New Roman" w:eastAsia="仿宋_GB2312"/>
          <w:sz w:val="32"/>
          <w:szCs w:val="32"/>
        </w:rPr>
        <w:t>网站</w:t>
      </w:r>
      <w:r>
        <w:rPr>
          <w:rFonts w:ascii="Times New Roman" w:hAnsi="Times New Roman" w:eastAsia="仿宋_GB2312"/>
          <w:sz w:val="32"/>
          <w:szCs w:val="32"/>
        </w:rPr>
        <w:t>(www.creditchina.gov.cn)</w:t>
      </w:r>
      <w:r>
        <w:rPr>
          <w:rFonts w:hint="eastAsia" w:ascii="Times New Roman" w:hAnsi="Times New Roman" w:eastAsia="仿宋_GB2312"/>
          <w:sz w:val="32"/>
          <w:szCs w:val="32"/>
        </w:rPr>
        <w:t>没有被列入失信被执行人，重大税收违法案件当事人名单、政府采购严重违法失信名单和没有被列入</w:t>
      </w:r>
      <w:r>
        <w:rPr>
          <w:rFonts w:ascii="Times New Roman" w:hAnsi="Times New Roman" w:eastAsia="仿宋_GB2312"/>
          <w:sz w:val="32"/>
          <w:szCs w:val="32"/>
        </w:rPr>
        <w:t>“</w:t>
      </w:r>
      <w:r>
        <w:rPr>
          <w:rFonts w:hint="eastAsia" w:ascii="Times New Roman" w:hAnsi="Times New Roman" w:eastAsia="仿宋_GB2312"/>
          <w:sz w:val="32"/>
          <w:szCs w:val="32"/>
        </w:rPr>
        <w:t>中国政府采购网</w:t>
      </w:r>
      <w:r>
        <w:rPr>
          <w:rFonts w:ascii="Times New Roman" w:hAnsi="Times New Roman" w:eastAsia="仿宋_GB2312"/>
          <w:sz w:val="32"/>
          <w:szCs w:val="32"/>
        </w:rPr>
        <w:t>”(www.ccgp.gov.cn)</w:t>
      </w:r>
      <w:r>
        <w:rPr>
          <w:rFonts w:hint="eastAsia" w:ascii="Times New Roman" w:hAnsi="Times New Roman" w:eastAsia="仿宋_GB2312"/>
          <w:sz w:val="32"/>
          <w:szCs w:val="32"/>
        </w:rPr>
        <w:t>政府采购严重违法失信行为记录名单</w:t>
      </w:r>
      <w:r>
        <w:rPr>
          <w:rFonts w:ascii="Times New Roman" w:hAnsi="Times New Roman" w:eastAsia="仿宋_GB2312"/>
          <w:sz w:val="32"/>
          <w:szCs w:val="32"/>
        </w:rPr>
        <w:t>(</w:t>
      </w:r>
      <w:r>
        <w:rPr>
          <w:rFonts w:hint="eastAsia" w:ascii="Times New Roman" w:hAnsi="Times New Roman" w:eastAsia="仿宋_GB2312"/>
          <w:sz w:val="32"/>
          <w:szCs w:val="32"/>
        </w:rPr>
        <w:t>网址证明截图加盖公章，查询时间需在本项目公告发布之后至响应文件递交截止时间之间</w:t>
      </w:r>
      <w:r>
        <w:rPr>
          <w:rFonts w:ascii="Times New Roman" w:hAnsi="Times New Roman" w:eastAsia="仿宋_GB2312"/>
          <w:sz w:val="32"/>
          <w:szCs w:val="32"/>
        </w:rPr>
        <w:t>)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Times New Roman" w:hAnsi="Times New Roman" w:eastAsia="仿宋_GB231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/>
          <w:sz w:val="32"/>
          <w:szCs w:val="32"/>
        </w:rPr>
        <w:t>（四）本项目不接受联合体投标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ascii="仿宋_GB2312" w:hAnsi="宋体" w:eastAsia="仿宋_GB2312"/>
          <w:color w:val="000000"/>
          <w:sz w:val="32"/>
          <w:szCs w:val="32"/>
        </w:rPr>
      </w:pPr>
      <w:r>
        <w:rPr>
          <w:rFonts w:hint="eastAsia" w:ascii="仿宋_GB2312" w:hAnsi="宋体" w:eastAsia="仿宋_GB2312"/>
          <w:color w:val="000000"/>
          <w:sz w:val="32"/>
          <w:szCs w:val="32"/>
        </w:rPr>
        <w:t>（五）投标人必须对本项目内所有的内容进行投标，不允许只对其中部分内容进行投标，否则视为无效投标。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ascii="Times New Roman" w:hAnsi="Times New Roman" w:eastAsia="黑体"/>
          <w:sz w:val="32"/>
          <w:szCs w:val="32"/>
        </w:rPr>
      </w:pPr>
      <w:r>
        <w:rPr>
          <w:rFonts w:hint="eastAsia" w:ascii="Times New Roman" w:hAnsi="Times New Roman" w:eastAsia="黑体"/>
          <w:sz w:val="32"/>
          <w:szCs w:val="32"/>
        </w:rPr>
        <w:t>三、报名时间及期限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Times New Roman" w:hAnsi="Times New Roman" w:eastAsia="仿宋_GB2312"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</w:rPr>
        <w:t>（一）报名时间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eastAsia="zh-CN"/>
        </w:rPr>
        <w:t>：</w:t>
      </w:r>
      <w:r>
        <w:rPr>
          <w:rFonts w:ascii="Times New Roman" w:hAnsi="Times New Roman" w:eastAsia="仿宋_GB2312"/>
          <w:color w:val="auto"/>
          <w:sz w:val="32"/>
          <w:szCs w:val="32"/>
        </w:rPr>
        <w:t>2021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年</w:t>
      </w:r>
      <w:r>
        <w:rPr>
          <w:rFonts w:ascii="Times New Roman" w:hAnsi="Times New Roman" w:eastAsia="仿宋_GB2312"/>
          <w:color w:val="auto"/>
          <w:sz w:val="32"/>
          <w:szCs w:val="32"/>
        </w:rPr>
        <w:t>12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月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22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日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eastAsia="zh-CN"/>
        </w:rPr>
        <w:t>至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2021年12月24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日</w:t>
      </w:r>
      <w:r>
        <w:rPr>
          <w:rFonts w:ascii="Times New Roman" w:hAnsi="Times New Roman" w:eastAsia="仿宋_GB2312"/>
          <w:color w:val="auto"/>
          <w:sz w:val="32"/>
          <w:szCs w:val="32"/>
        </w:rPr>
        <w:t>(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上午</w:t>
      </w:r>
      <w:r>
        <w:rPr>
          <w:rFonts w:ascii="Times New Roman" w:hAnsi="Times New Roman" w:eastAsia="仿宋_GB2312"/>
          <w:color w:val="auto"/>
          <w:sz w:val="32"/>
          <w:szCs w:val="32"/>
        </w:rPr>
        <w:t>8:30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至</w:t>
      </w:r>
      <w:r>
        <w:rPr>
          <w:rFonts w:ascii="Times New Roman" w:hAnsi="Times New Roman" w:eastAsia="仿宋_GB2312"/>
          <w:color w:val="auto"/>
          <w:sz w:val="32"/>
          <w:szCs w:val="32"/>
        </w:rPr>
        <w:t>11:30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；下午</w:t>
      </w:r>
      <w:r>
        <w:rPr>
          <w:rFonts w:ascii="Times New Roman" w:hAnsi="Times New Roman" w:eastAsia="仿宋_GB2312"/>
          <w:color w:val="auto"/>
          <w:sz w:val="32"/>
          <w:szCs w:val="32"/>
        </w:rPr>
        <w:t>15:00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至</w:t>
      </w:r>
      <w:r>
        <w:rPr>
          <w:rFonts w:ascii="Times New Roman" w:hAnsi="Times New Roman" w:eastAsia="仿宋_GB2312"/>
          <w:color w:val="auto"/>
          <w:sz w:val="32"/>
          <w:szCs w:val="32"/>
        </w:rPr>
        <w:t>17:00)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Times New Roman" w:hAnsi="Times New Roman" w:eastAsia="仿宋_GB231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/>
          <w:sz w:val="32"/>
          <w:szCs w:val="32"/>
        </w:rPr>
        <w:t>（二）地点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：</w:t>
      </w:r>
      <w:r>
        <w:rPr>
          <w:rFonts w:hint="eastAsia" w:ascii="Times New Roman" w:hAnsi="Times New Roman" w:eastAsia="仿宋_GB2312"/>
          <w:sz w:val="32"/>
          <w:szCs w:val="32"/>
        </w:rPr>
        <w:t>文昌市人民医院门诊楼五楼招标办（</w:t>
      </w:r>
      <w:r>
        <w:rPr>
          <w:rFonts w:ascii="Times New Roman" w:hAnsi="Times New Roman" w:eastAsia="仿宋_GB2312"/>
          <w:sz w:val="32"/>
          <w:szCs w:val="32"/>
        </w:rPr>
        <w:t>508</w:t>
      </w:r>
      <w:r>
        <w:rPr>
          <w:rFonts w:hint="eastAsia" w:ascii="Times New Roman" w:hAnsi="Times New Roman" w:eastAsia="仿宋_GB2312"/>
          <w:sz w:val="32"/>
          <w:szCs w:val="32"/>
        </w:rPr>
        <w:t>室）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（三）方式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：</w:t>
      </w:r>
      <w:r>
        <w:rPr>
          <w:rFonts w:hint="eastAsia" w:ascii="Times New Roman" w:hAnsi="Times New Roman" w:eastAsia="仿宋_GB2312"/>
          <w:sz w:val="32"/>
          <w:szCs w:val="32"/>
        </w:rPr>
        <w:t>现场报名（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见</w:t>
      </w:r>
      <w:r>
        <w:rPr>
          <w:rFonts w:hint="eastAsia" w:ascii="Times New Roman" w:hAnsi="Times New Roman" w:eastAsia="仿宋_GB2312"/>
          <w:sz w:val="32"/>
          <w:szCs w:val="32"/>
        </w:rPr>
        <w:t>附件</w:t>
      </w:r>
      <w:r>
        <w:rPr>
          <w:rFonts w:ascii="Times New Roman" w:hAnsi="Times New Roman" w:eastAsia="仿宋_GB2312"/>
          <w:sz w:val="32"/>
          <w:szCs w:val="32"/>
        </w:rPr>
        <w:t>2</w:t>
      </w:r>
      <w:r>
        <w:rPr>
          <w:rFonts w:hint="eastAsia" w:ascii="Times New Roman" w:hAnsi="Times New Roman" w:eastAsia="仿宋_GB2312"/>
          <w:sz w:val="32"/>
          <w:szCs w:val="32"/>
        </w:rPr>
        <w:t>）。须提供营业执照副本、组织机构代码证或三证合一营业执照副本、授权委托书</w:t>
      </w:r>
      <w:r>
        <w:rPr>
          <w:rFonts w:ascii="Times New Roman" w:hAnsi="Times New Roman" w:eastAsia="仿宋_GB2312"/>
          <w:sz w:val="32"/>
          <w:szCs w:val="32"/>
        </w:rPr>
        <w:t>(</w:t>
      </w:r>
      <w:r>
        <w:rPr>
          <w:rFonts w:hint="eastAsia" w:ascii="Times New Roman" w:hAnsi="Times New Roman" w:eastAsia="仿宋_GB2312"/>
          <w:sz w:val="32"/>
          <w:szCs w:val="32"/>
        </w:rPr>
        <w:t>附法定代表人及授权代理人身份证复印件</w:t>
      </w:r>
      <w:r>
        <w:rPr>
          <w:rFonts w:ascii="Times New Roman" w:hAnsi="Times New Roman" w:eastAsia="仿宋_GB2312"/>
          <w:sz w:val="32"/>
          <w:szCs w:val="32"/>
        </w:rPr>
        <w:t>)</w:t>
      </w:r>
      <w:r>
        <w:rPr>
          <w:rFonts w:hint="eastAsia" w:ascii="Times New Roman" w:hAnsi="Times New Roman" w:eastAsia="仿宋_GB2312"/>
          <w:sz w:val="32"/>
          <w:szCs w:val="32"/>
        </w:rPr>
        <w:t>以上资料复印件须加盖单位公章，复印件留存备案。报名时的资料查验不代表资格审查的最终通过或合格。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ascii="Times New Roman" w:hAnsi="Times New Roman" w:eastAsia="黑体"/>
          <w:sz w:val="32"/>
          <w:szCs w:val="32"/>
        </w:rPr>
      </w:pPr>
      <w:r>
        <w:rPr>
          <w:rFonts w:hint="eastAsia" w:ascii="Times New Roman" w:hAnsi="Times New Roman" w:eastAsia="黑体"/>
          <w:sz w:val="32"/>
          <w:szCs w:val="32"/>
        </w:rPr>
        <w:t>四、递交投标文件、开标时间及地点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Times New Roman" w:hAnsi="Times New Roman" w:eastAsia="仿宋_GB2312"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</w:rPr>
        <w:t>（一）开标时间：</w:t>
      </w:r>
      <w:r>
        <w:rPr>
          <w:rFonts w:ascii="Times New Roman" w:hAnsi="Times New Roman" w:eastAsia="仿宋_GB2312"/>
          <w:color w:val="auto"/>
          <w:sz w:val="32"/>
          <w:szCs w:val="32"/>
        </w:rPr>
        <w:t>2021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年</w:t>
      </w:r>
      <w:r>
        <w:rPr>
          <w:rFonts w:ascii="Times New Roman" w:hAnsi="Times New Roman" w:eastAsia="仿宋_GB2312"/>
          <w:color w:val="auto"/>
          <w:sz w:val="32"/>
          <w:szCs w:val="32"/>
        </w:rPr>
        <w:t>12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月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29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日下午</w:t>
      </w:r>
      <w:r>
        <w:rPr>
          <w:rFonts w:ascii="Times New Roman" w:hAnsi="Times New Roman" w:eastAsia="仿宋_GB2312"/>
          <w:color w:val="auto"/>
          <w:sz w:val="32"/>
          <w:szCs w:val="32"/>
        </w:rPr>
        <w:t>16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：</w:t>
      </w:r>
      <w:r>
        <w:rPr>
          <w:rFonts w:ascii="Times New Roman" w:hAnsi="Times New Roman" w:eastAsia="仿宋_GB2312"/>
          <w:color w:val="auto"/>
          <w:sz w:val="32"/>
          <w:szCs w:val="32"/>
        </w:rPr>
        <w:t>00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Times New Roman" w:hAnsi="Times New Roman" w:eastAsia="仿宋_GB231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/>
          <w:sz w:val="32"/>
          <w:szCs w:val="32"/>
        </w:rPr>
        <w:t>（二）递交投标文件（根据项目的资格要求及报价要求制作）时间为开标现场递交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Times New Roman" w:hAnsi="Times New Roman" w:eastAsia="仿宋_GB231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/>
          <w:sz w:val="32"/>
          <w:szCs w:val="32"/>
        </w:rPr>
        <w:t>（三）开标地点：文昌市人民医院门诊五楼党委会议室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Times New Roman" w:hAnsi="Times New Roman" w:eastAsia="仿宋_GB231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/>
          <w:sz w:val="32"/>
          <w:szCs w:val="32"/>
        </w:rPr>
        <w:t>（四）采购中标结果查询：文昌市人民医院官网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ascii="Times New Roman" w:hAnsi="Times New Roman" w:eastAsia="黑体"/>
          <w:sz w:val="32"/>
          <w:szCs w:val="32"/>
        </w:rPr>
      </w:pPr>
      <w:r>
        <w:rPr>
          <w:rFonts w:hint="eastAsia" w:ascii="Times New Roman" w:hAnsi="Times New Roman" w:eastAsia="黑体"/>
          <w:sz w:val="32"/>
          <w:szCs w:val="32"/>
        </w:rPr>
        <w:t>五、采购人联系方式</w:t>
      </w: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联系人：饶女士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联系电话：</w:t>
      </w:r>
      <w:r>
        <w:rPr>
          <w:rFonts w:ascii="Times New Roman" w:hAnsi="Times New Roman" w:eastAsia="仿宋_GB2312"/>
          <w:sz w:val="32"/>
          <w:szCs w:val="32"/>
        </w:rPr>
        <w:t>0898-63256620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sz w:val="32"/>
          <w:szCs w:val="32"/>
        </w:rPr>
        <w:t>附件</w:t>
      </w:r>
      <w:r>
        <w:rPr>
          <w:rFonts w:hint="eastAsia" w:ascii="仿宋_GB2312" w:hAnsi="Times New Roman" w:eastAsia="仿宋_GB2312"/>
          <w:sz w:val="32"/>
          <w:szCs w:val="32"/>
          <w:lang w:eastAsia="zh-CN"/>
        </w:rPr>
        <w:t>：</w:t>
      </w:r>
      <w:r>
        <w:rPr>
          <w:rFonts w:ascii="仿宋_GB2312" w:hAnsi="Times New Roman" w:eastAsia="仿宋_GB2312"/>
          <w:sz w:val="32"/>
          <w:szCs w:val="32"/>
        </w:rPr>
        <w:t>1</w:t>
      </w:r>
      <w:r>
        <w:rPr>
          <w:rFonts w:hint="eastAsia" w:ascii="仿宋_GB2312" w:hAnsi="Times New Roman" w:eastAsia="仿宋_GB2312"/>
          <w:sz w:val="32"/>
          <w:szCs w:val="32"/>
          <w:lang w:val="en-US" w:eastAsia="zh-CN"/>
        </w:rPr>
        <w:t>.</w:t>
      </w:r>
      <w:r>
        <w:rPr>
          <w:rFonts w:hint="eastAsia" w:ascii="仿宋_GB2312" w:eastAsia="仿宋_GB2312"/>
          <w:sz w:val="32"/>
          <w:szCs w:val="32"/>
        </w:rPr>
        <w:t>文昌市人民医院消防系统故障维修清单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540" w:firstLineChars="500"/>
        <w:textAlignment w:val="auto"/>
        <w:rPr>
          <w:rFonts w:hint="eastAsia" w:ascii="Times New Roman" w:hAnsi="Times New Roman" w:eastAsia="仿宋_GB2312"/>
          <w:spacing w:val="-6"/>
          <w:sz w:val="32"/>
          <w:szCs w:val="32"/>
        </w:rPr>
      </w:pPr>
      <w:r>
        <w:rPr>
          <w:rFonts w:hint="eastAsia" w:ascii="仿宋_GB2312" w:eastAsia="仿宋_GB2312"/>
          <w:spacing w:val="-6"/>
          <w:sz w:val="32"/>
          <w:szCs w:val="32"/>
          <w:lang w:val="en-US" w:eastAsia="zh-CN"/>
        </w:rPr>
        <w:t>2.</w:t>
      </w:r>
      <w:r>
        <w:rPr>
          <w:rFonts w:hint="eastAsia" w:ascii="仿宋_GB2312" w:eastAsia="仿宋_GB2312"/>
          <w:spacing w:val="-6"/>
          <w:sz w:val="32"/>
          <w:szCs w:val="32"/>
        </w:rPr>
        <w:t>文昌市人民医院消防设备维修改造项目投标报名表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440" w:firstLineChars="1700"/>
        <w:textAlignment w:val="auto"/>
        <w:rPr>
          <w:rFonts w:hint="eastAsia" w:ascii="Times New Roman" w:hAnsi="Times New Roman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440" w:firstLineChars="1700"/>
        <w:textAlignment w:val="auto"/>
        <w:rPr>
          <w:rFonts w:hint="eastAsia" w:ascii="Times New Roman" w:hAnsi="Times New Roman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0" w:firstLineChars="1800"/>
        <w:textAlignment w:val="auto"/>
        <w:rPr>
          <w:rFonts w:ascii="Times New Roman" w:hAnsi="Times New Roman" w:eastAsia="仿宋_GB2312"/>
          <w:sz w:val="32"/>
          <w:szCs w:val="32"/>
        </w:rPr>
      </w:pPr>
      <w:bookmarkStart w:id="0" w:name="_GoBack"/>
      <w:bookmarkEnd w:id="0"/>
      <w:r>
        <w:rPr>
          <w:rFonts w:hint="eastAsia" w:ascii="Times New Roman" w:hAnsi="Times New Roman" w:eastAsia="仿宋_GB2312"/>
          <w:sz w:val="32"/>
          <w:szCs w:val="32"/>
        </w:rPr>
        <w:t>文昌市人民医院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 xml:space="preserve">                            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 xml:space="preserve">  </w:t>
      </w:r>
      <w:r>
        <w:rPr>
          <w:rFonts w:ascii="Times New Roman" w:hAnsi="Times New Roman" w:eastAsia="仿宋_GB2312"/>
          <w:sz w:val="32"/>
          <w:szCs w:val="32"/>
        </w:rPr>
        <w:t xml:space="preserve">   2021</w:t>
      </w:r>
      <w:r>
        <w:rPr>
          <w:rFonts w:hint="eastAsia" w:ascii="Times New Roman" w:hAnsi="Times New Roman" w:eastAsia="仿宋_GB2312"/>
          <w:sz w:val="32"/>
          <w:szCs w:val="32"/>
        </w:rPr>
        <w:t>年</w:t>
      </w:r>
      <w:r>
        <w:rPr>
          <w:rFonts w:ascii="Times New Roman" w:hAnsi="Times New Roman" w:eastAsia="仿宋_GB2312"/>
          <w:sz w:val="32"/>
          <w:szCs w:val="32"/>
        </w:rPr>
        <w:t>12</w:t>
      </w:r>
      <w:r>
        <w:rPr>
          <w:rFonts w:hint="eastAsia" w:ascii="Times New Roman" w:hAnsi="Times New Roman" w:eastAsia="仿宋_GB2312"/>
          <w:sz w:val="32"/>
          <w:szCs w:val="32"/>
        </w:rPr>
        <w:t>月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22</w:t>
      </w:r>
      <w:r>
        <w:rPr>
          <w:rFonts w:hint="eastAsia" w:ascii="Times New Roman" w:hAnsi="Times New Roman" w:eastAsia="仿宋_GB2312"/>
          <w:sz w:val="32"/>
          <w:szCs w:val="32"/>
        </w:rPr>
        <w:t>日</w:t>
      </w:r>
    </w:p>
    <w:p>
      <w:pPr>
        <w:pStyle w:val="2"/>
      </w:pPr>
    </w:p>
    <w:p>
      <w:pPr>
        <w:pStyle w:val="2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pStyle w:val="2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pStyle w:val="2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pStyle w:val="2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pStyle w:val="2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pStyle w:val="2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pStyle w:val="2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pStyle w:val="2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rPr>
          <w:rFonts w:hint="eastAsia" w:ascii="仿宋_GB2312" w:hAnsi="Times New Roman" w:eastAsia="仿宋_GB2312"/>
          <w:sz w:val="32"/>
          <w:szCs w:val="32"/>
        </w:rPr>
      </w:pPr>
    </w:p>
    <w:p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sz w:val="32"/>
          <w:szCs w:val="32"/>
        </w:rPr>
        <w:t>附件</w:t>
      </w:r>
      <w:r>
        <w:rPr>
          <w:rFonts w:ascii="仿宋_GB2312" w:hAnsi="Times New Roman" w:eastAsia="仿宋_GB2312"/>
          <w:sz w:val="32"/>
          <w:szCs w:val="32"/>
        </w:rPr>
        <w:t>1</w:t>
      </w:r>
    </w:p>
    <w:p>
      <w:pPr>
        <w:jc w:val="center"/>
        <w:rPr>
          <w:rFonts w:hint="eastAsia" w:ascii="方正小标宋简体" w:hAnsi="华文中宋" w:eastAsia="方正小标宋简体" w:cs="方正小标宋简体"/>
          <w:color w:val="auto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华文中宋" w:eastAsia="方正小标宋简体" w:cs="方正小标宋简体"/>
          <w:color w:val="auto"/>
          <w:kern w:val="2"/>
          <w:sz w:val="44"/>
          <w:szCs w:val="44"/>
          <w:lang w:val="en-US" w:eastAsia="zh-CN" w:bidi="ar-SA"/>
        </w:rPr>
        <w:t>文昌市人民医院消防系统故障维修清单</w:t>
      </w:r>
    </w:p>
    <w:p>
      <w:pPr>
        <w:pStyle w:val="2"/>
        <w:rPr>
          <w:rFonts w:hint="eastAsia"/>
          <w:lang w:val="en-US" w:eastAsia="zh-CN"/>
        </w:rPr>
      </w:pPr>
    </w:p>
    <w:tbl>
      <w:tblPr>
        <w:tblStyle w:val="7"/>
        <w:tblW w:w="968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5"/>
        <w:gridCol w:w="3186"/>
        <w:gridCol w:w="53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23" w:hRule="atLeast"/>
        </w:trPr>
        <w:tc>
          <w:tcPr>
            <w:tcW w:w="111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</w:rPr>
              <w:t>序 号</w:t>
            </w:r>
          </w:p>
        </w:tc>
        <w:tc>
          <w:tcPr>
            <w:tcW w:w="318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</w:rPr>
              <w:t>故障问题</w:t>
            </w:r>
          </w:p>
        </w:tc>
        <w:tc>
          <w:tcPr>
            <w:tcW w:w="538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1584" w:firstLineChars="495"/>
              <w:textAlignment w:val="auto"/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32"/>
                <w:szCs w:val="32"/>
              </w:rPr>
              <w:t>数   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</w:trPr>
        <w:tc>
          <w:tcPr>
            <w:tcW w:w="111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仿宋_GB2312" w:eastAsia="仿宋_GB2312" w:cs="宋体"/>
                <w:sz w:val="32"/>
                <w:szCs w:val="32"/>
              </w:rPr>
            </w:pPr>
            <w:r>
              <w:rPr>
                <w:rFonts w:ascii="仿宋_GB2312" w:hAnsi="宋体" w:eastAsia="仿宋_GB2312" w:cs="宋体"/>
                <w:sz w:val="32"/>
                <w:szCs w:val="32"/>
              </w:rPr>
              <w:t>1</w:t>
            </w:r>
          </w:p>
        </w:tc>
        <w:tc>
          <w:tcPr>
            <w:tcW w:w="31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ascii="仿宋_GB2312" w:eastAsia="仿宋_GB2312" w:cs="宋体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sz w:val="32"/>
                <w:szCs w:val="32"/>
              </w:rPr>
              <w:t>气体灭火主机报警，消防中心控制室未能收到反馈信息</w:t>
            </w:r>
          </w:p>
        </w:tc>
        <w:tc>
          <w:tcPr>
            <w:tcW w:w="538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ascii="仿宋_GB2312" w:eastAsia="仿宋_GB2312" w:cs="宋体"/>
                <w:sz w:val="32"/>
                <w:szCs w:val="32"/>
              </w:rPr>
            </w:pPr>
            <w:r>
              <w:rPr>
                <w:rFonts w:ascii="仿宋_GB2312" w:hAnsi="宋体" w:eastAsia="仿宋_GB2312" w:cs="宋体"/>
                <w:sz w:val="32"/>
                <w:szCs w:val="32"/>
              </w:rPr>
              <w:t>5</w:t>
            </w:r>
            <w:r>
              <w:rPr>
                <w:rFonts w:hint="eastAsia" w:ascii="仿宋_GB2312" w:hAnsi="宋体" w:eastAsia="仿宋_GB2312" w:cs="宋体"/>
                <w:sz w:val="32"/>
                <w:szCs w:val="32"/>
              </w:rPr>
              <w:t>台：医技三楼信息科机房；医技</w:t>
            </w:r>
            <w:r>
              <w:rPr>
                <w:rFonts w:ascii="仿宋_GB2312" w:hAnsi="宋体" w:eastAsia="仿宋_GB2312" w:cs="宋体"/>
                <w:sz w:val="32"/>
                <w:szCs w:val="32"/>
              </w:rPr>
              <w:t>G</w:t>
            </w:r>
            <w:r>
              <w:rPr>
                <w:rFonts w:hint="eastAsia" w:ascii="仿宋_GB2312" w:hAnsi="宋体" w:eastAsia="仿宋_GB2312" w:cs="宋体"/>
                <w:sz w:val="32"/>
                <w:szCs w:val="32"/>
              </w:rPr>
              <w:t>层配电房；住院部地下室配电房；住院部</w:t>
            </w:r>
            <w:r>
              <w:rPr>
                <w:rFonts w:ascii="仿宋_GB2312" w:hAnsi="宋体" w:eastAsia="仿宋_GB2312" w:cs="宋体"/>
                <w:sz w:val="32"/>
                <w:szCs w:val="32"/>
              </w:rPr>
              <w:t>G</w:t>
            </w:r>
            <w:r>
              <w:rPr>
                <w:rFonts w:hint="eastAsia" w:ascii="仿宋_GB2312" w:hAnsi="宋体" w:eastAsia="仿宋_GB2312" w:cs="宋体"/>
                <w:sz w:val="32"/>
                <w:szCs w:val="32"/>
              </w:rPr>
              <w:t>层信息机房、住院部</w:t>
            </w:r>
            <w:r>
              <w:rPr>
                <w:rFonts w:ascii="仿宋_GB2312" w:hAnsi="宋体" w:eastAsia="仿宋_GB2312" w:cs="宋体"/>
                <w:sz w:val="32"/>
                <w:szCs w:val="32"/>
              </w:rPr>
              <w:t>G</w:t>
            </w:r>
            <w:r>
              <w:rPr>
                <w:rFonts w:hint="eastAsia" w:ascii="仿宋_GB2312" w:hAnsi="宋体" w:eastAsia="仿宋_GB2312" w:cs="宋体"/>
                <w:sz w:val="32"/>
                <w:szCs w:val="32"/>
              </w:rPr>
              <w:t>层信息电池间。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11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仿宋_GB2312" w:eastAsia="仿宋_GB2312" w:cs="宋体"/>
                <w:sz w:val="32"/>
                <w:szCs w:val="32"/>
              </w:rPr>
            </w:pPr>
            <w:r>
              <w:rPr>
                <w:rFonts w:ascii="仿宋_GB2312" w:hAnsi="宋体" w:eastAsia="仿宋_GB2312" w:cs="宋体"/>
                <w:sz w:val="32"/>
                <w:szCs w:val="32"/>
              </w:rPr>
              <w:t>2</w:t>
            </w:r>
          </w:p>
        </w:tc>
        <w:tc>
          <w:tcPr>
            <w:tcW w:w="31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ascii="仿宋_GB2312" w:eastAsia="仿宋_GB2312" w:cs="宋体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sz w:val="32"/>
                <w:szCs w:val="32"/>
              </w:rPr>
              <w:t>感染楼、门诊医技楼消防电话未能接通到消防中心控制室</w:t>
            </w:r>
          </w:p>
        </w:tc>
        <w:tc>
          <w:tcPr>
            <w:tcW w:w="538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ascii="仿宋_GB2312" w:eastAsia="仿宋_GB2312" w:cs="宋体"/>
                <w:sz w:val="32"/>
                <w:szCs w:val="32"/>
              </w:rPr>
            </w:pPr>
            <w:r>
              <w:rPr>
                <w:rFonts w:ascii="仿宋_GB2312" w:hAnsi="宋体" w:eastAsia="仿宋_GB2312" w:cs="宋体"/>
                <w:sz w:val="32"/>
                <w:szCs w:val="32"/>
              </w:rPr>
              <w:t>2</w:t>
            </w:r>
            <w:r>
              <w:rPr>
                <w:rFonts w:hint="eastAsia" w:ascii="仿宋_GB2312" w:hAnsi="宋体" w:eastAsia="仿宋_GB2312" w:cs="宋体"/>
                <w:sz w:val="32"/>
                <w:szCs w:val="32"/>
              </w:rPr>
              <w:t>台：感染楼分控消防电话主机；门诊楼物业办公室分控消防电话主机。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0" w:hRule="atLeast"/>
        </w:trPr>
        <w:tc>
          <w:tcPr>
            <w:tcW w:w="111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仿宋_GB2312" w:eastAsia="仿宋_GB2312" w:cs="宋体"/>
                <w:sz w:val="32"/>
                <w:szCs w:val="32"/>
              </w:rPr>
            </w:pPr>
            <w:r>
              <w:rPr>
                <w:rFonts w:ascii="仿宋_GB2312" w:hAnsi="宋体" w:eastAsia="仿宋_GB2312" w:cs="宋体"/>
                <w:sz w:val="32"/>
                <w:szCs w:val="32"/>
              </w:rPr>
              <w:t>3</w:t>
            </w:r>
          </w:p>
        </w:tc>
        <w:tc>
          <w:tcPr>
            <w:tcW w:w="31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ascii="仿宋_GB2312" w:eastAsia="仿宋_GB2312" w:cs="宋体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sz w:val="32"/>
                <w:szCs w:val="32"/>
              </w:rPr>
              <w:t>排烟风机前</w:t>
            </w:r>
            <w:r>
              <w:rPr>
                <w:rFonts w:ascii="仿宋_GB2312" w:hAnsi="宋体" w:eastAsia="仿宋_GB2312" w:cs="宋体"/>
                <w:sz w:val="32"/>
                <w:szCs w:val="32"/>
              </w:rPr>
              <w:t>280</w:t>
            </w:r>
            <w:r>
              <w:rPr>
                <w:rFonts w:hint="eastAsia" w:ascii="仿宋_GB2312" w:hAnsi="宋体" w:eastAsia="仿宋_GB2312" w:cs="宋体"/>
                <w:sz w:val="32"/>
                <w:szCs w:val="32"/>
              </w:rPr>
              <w:t>度防火阀动作未能停止风机</w:t>
            </w:r>
          </w:p>
        </w:tc>
        <w:tc>
          <w:tcPr>
            <w:tcW w:w="538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ascii="仿宋_GB2312" w:eastAsia="仿宋_GB2312" w:cs="宋体"/>
                <w:sz w:val="32"/>
                <w:szCs w:val="32"/>
              </w:rPr>
            </w:pPr>
            <w:r>
              <w:rPr>
                <w:rFonts w:ascii="仿宋_GB2312" w:hAnsi="宋体" w:eastAsia="仿宋_GB2312" w:cs="宋体"/>
                <w:sz w:val="32"/>
                <w:szCs w:val="32"/>
              </w:rPr>
              <w:t>14</w:t>
            </w:r>
            <w:r>
              <w:rPr>
                <w:rFonts w:hint="eastAsia" w:ascii="仿宋_GB2312" w:hAnsi="宋体" w:eastAsia="仿宋_GB2312" w:cs="宋体"/>
                <w:sz w:val="32"/>
                <w:szCs w:val="32"/>
              </w:rPr>
              <w:t>台：感染楼顶</w:t>
            </w:r>
            <w:r>
              <w:rPr>
                <w:rFonts w:ascii="仿宋_GB2312" w:hAnsi="宋体" w:eastAsia="仿宋_GB2312" w:cs="宋体"/>
                <w:sz w:val="32"/>
                <w:szCs w:val="32"/>
              </w:rPr>
              <w:t>1</w:t>
            </w:r>
            <w:r>
              <w:rPr>
                <w:rFonts w:hint="eastAsia" w:ascii="仿宋_GB2312" w:hAnsi="宋体" w:eastAsia="仿宋_GB2312" w:cs="宋体"/>
                <w:sz w:val="32"/>
                <w:szCs w:val="32"/>
              </w:rPr>
              <w:t>台</w:t>
            </w:r>
            <w:r>
              <w:rPr>
                <w:rFonts w:ascii="仿宋_GB2312" w:hAnsi="宋体" w:eastAsia="仿宋_GB2312" w:cs="宋体"/>
                <w:sz w:val="32"/>
                <w:szCs w:val="32"/>
              </w:rPr>
              <w:t>3-2</w:t>
            </w:r>
            <w:r>
              <w:rPr>
                <w:rFonts w:hint="eastAsia" w:ascii="仿宋_GB2312" w:hAnsi="宋体" w:eastAsia="仿宋_GB2312" w:cs="宋体"/>
                <w:sz w:val="32"/>
                <w:szCs w:val="32"/>
              </w:rPr>
              <w:t>；住院楼</w:t>
            </w:r>
            <w:r>
              <w:rPr>
                <w:rFonts w:ascii="仿宋_GB2312" w:hAnsi="宋体" w:eastAsia="仿宋_GB2312" w:cs="宋体"/>
                <w:sz w:val="32"/>
                <w:szCs w:val="32"/>
              </w:rPr>
              <w:t>2</w:t>
            </w:r>
            <w:r>
              <w:rPr>
                <w:rFonts w:hint="eastAsia" w:ascii="仿宋_GB2312" w:hAnsi="宋体" w:eastAsia="仿宋_GB2312" w:cs="宋体"/>
                <w:sz w:val="32"/>
                <w:szCs w:val="32"/>
              </w:rPr>
              <w:t>台</w:t>
            </w:r>
            <w:r>
              <w:rPr>
                <w:rFonts w:ascii="仿宋_GB2312" w:hAnsi="宋体" w:eastAsia="仿宋_GB2312" w:cs="宋体"/>
                <w:sz w:val="32"/>
                <w:szCs w:val="32"/>
              </w:rPr>
              <w:t>3-5</w:t>
            </w:r>
            <w:r>
              <w:rPr>
                <w:rFonts w:hint="eastAsia" w:ascii="仿宋_GB2312" w:hAnsi="宋体" w:eastAsia="仿宋_GB2312" w:cs="宋体"/>
                <w:sz w:val="32"/>
                <w:szCs w:val="32"/>
              </w:rPr>
              <w:t>、</w:t>
            </w:r>
            <w:r>
              <w:rPr>
                <w:rFonts w:ascii="仿宋_GB2312" w:hAnsi="宋体" w:eastAsia="仿宋_GB2312" w:cs="宋体"/>
                <w:sz w:val="32"/>
                <w:szCs w:val="32"/>
              </w:rPr>
              <w:t>3-6</w:t>
            </w:r>
            <w:r>
              <w:rPr>
                <w:rFonts w:hint="eastAsia" w:ascii="仿宋_GB2312" w:hAnsi="宋体" w:eastAsia="仿宋_GB2312" w:cs="宋体"/>
                <w:sz w:val="32"/>
                <w:szCs w:val="32"/>
              </w:rPr>
              <w:t>；门诊四楼</w:t>
            </w:r>
            <w:r>
              <w:rPr>
                <w:rFonts w:ascii="仿宋_GB2312" w:hAnsi="宋体" w:eastAsia="仿宋_GB2312" w:cs="宋体"/>
                <w:sz w:val="32"/>
                <w:szCs w:val="32"/>
              </w:rPr>
              <w:t>3</w:t>
            </w:r>
            <w:r>
              <w:rPr>
                <w:rFonts w:hint="eastAsia" w:ascii="仿宋_GB2312" w:hAnsi="宋体" w:eastAsia="仿宋_GB2312" w:cs="宋体"/>
                <w:sz w:val="32"/>
                <w:szCs w:val="32"/>
              </w:rPr>
              <w:t>台</w:t>
            </w:r>
            <w:r>
              <w:rPr>
                <w:rFonts w:ascii="仿宋_GB2312" w:hAnsi="宋体" w:eastAsia="仿宋_GB2312" w:cs="宋体"/>
                <w:sz w:val="32"/>
                <w:szCs w:val="32"/>
              </w:rPr>
              <w:t>2-2</w:t>
            </w:r>
            <w:r>
              <w:rPr>
                <w:rFonts w:hint="eastAsia" w:ascii="仿宋_GB2312" w:hAnsi="宋体" w:eastAsia="仿宋_GB2312" w:cs="宋体"/>
                <w:sz w:val="32"/>
                <w:szCs w:val="32"/>
              </w:rPr>
              <w:t>、</w:t>
            </w:r>
            <w:r>
              <w:rPr>
                <w:rFonts w:ascii="仿宋_GB2312" w:hAnsi="宋体" w:eastAsia="仿宋_GB2312" w:cs="宋体"/>
                <w:sz w:val="32"/>
                <w:szCs w:val="32"/>
              </w:rPr>
              <w:t>2-3</w:t>
            </w:r>
            <w:r>
              <w:rPr>
                <w:rFonts w:hint="eastAsia" w:ascii="仿宋_GB2312" w:hAnsi="宋体" w:eastAsia="仿宋_GB2312" w:cs="宋体"/>
                <w:sz w:val="32"/>
                <w:szCs w:val="32"/>
              </w:rPr>
              <w:t>、</w:t>
            </w:r>
            <w:r>
              <w:rPr>
                <w:rFonts w:ascii="仿宋_GB2312" w:hAnsi="宋体" w:eastAsia="仿宋_GB2312" w:cs="宋体"/>
                <w:sz w:val="32"/>
                <w:szCs w:val="32"/>
              </w:rPr>
              <w:t>2-4</w:t>
            </w:r>
            <w:r>
              <w:rPr>
                <w:rFonts w:hint="eastAsia" w:ascii="仿宋_GB2312" w:hAnsi="宋体" w:eastAsia="仿宋_GB2312" w:cs="宋体"/>
                <w:sz w:val="32"/>
                <w:szCs w:val="32"/>
              </w:rPr>
              <w:t>；门诊楼顶</w:t>
            </w:r>
            <w:r>
              <w:rPr>
                <w:rFonts w:ascii="仿宋_GB2312" w:hAnsi="宋体" w:eastAsia="仿宋_GB2312" w:cs="宋体"/>
                <w:sz w:val="32"/>
                <w:szCs w:val="32"/>
              </w:rPr>
              <w:t>3</w:t>
            </w:r>
            <w:r>
              <w:rPr>
                <w:rFonts w:hint="eastAsia" w:ascii="仿宋_GB2312" w:hAnsi="宋体" w:eastAsia="仿宋_GB2312" w:cs="宋体"/>
                <w:sz w:val="32"/>
                <w:szCs w:val="32"/>
              </w:rPr>
              <w:t>台</w:t>
            </w:r>
            <w:r>
              <w:rPr>
                <w:rFonts w:ascii="仿宋_GB2312" w:hAnsi="宋体" w:eastAsia="仿宋_GB2312" w:cs="宋体"/>
                <w:sz w:val="32"/>
                <w:szCs w:val="32"/>
              </w:rPr>
              <w:t>2-1-1</w:t>
            </w:r>
            <w:r>
              <w:rPr>
                <w:rFonts w:hint="eastAsia" w:ascii="仿宋_GB2312" w:hAnsi="宋体" w:eastAsia="仿宋_GB2312" w:cs="宋体"/>
                <w:sz w:val="32"/>
                <w:szCs w:val="32"/>
              </w:rPr>
              <w:t>、</w:t>
            </w:r>
            <w:r>
              <w:rPr>
                <w:rFonts w:ascii="仿宋_GB2312" w:hAnsi="宋体" w:eastAsia="仿宋_GB2312" w:cs="宋体"/>
                <w:sz w:val="32"/>
                <w:szCs w:val="32"/>
              </w:rPr>
              <w:t>2-1-2</w:t>
            </w:r>
            <w:r>
              <w:rPr>
                <w:rFonts w:hint="eastAsia" w:ascii="仿宋_GB2312" w:hAnsi="宋体" w:eastAsia="仿宋_GB2312" w:cs="宋体"/>
                <w:sz w:val="32"/>
                <w:szCs w:val="32"/>
              </w:rPr>
              <w:t>、</w:t>
            </w:r>
            <w:r>
              <w:rPr>
                <w:rFonts w:ascii="仿宋_GB2312" w:hAnsi="宋体" w:eastAsia="仿宋_GB2312" w:cs="宋体"/>
                <w:sz w:val="32"/>
                <w:szCs w:val="32"/>
              </w:rPr>
              <w:t>1-8-2</w:t>
            </w:r>
            <w:r>
              <w:rPr>
                <w:rFonts w:hint="eastAsia" w:ascii="仿宋_GB2312" w:hAnsi="宋体" w:eastAsia="仿宋_GB2312" w:cs="宋体"/>
                <w:sz w:val="32"/>
                <w:szCs w:val="32"/>
              </w:rPr>
              <w:t>；医技楼顶</w:t>
            </w:r>
            <w:r>
              <w:rPr>
                <w:rFonts w:ascii="仿宋_GB2312" w:hAnsi="宋体" w:eastAsia="仿宋_GB2312" w:cs="宋体"/>
                <w:sz w:val="32"/>
                <w:szCs w:val="32"/>
              </w:rPr>
              <w:t>5</w:t>
            </w:r>
            <w:r>
              <w:rPr>
                <w:rFonts w:hint="eastAsia" w:ascii="仿宋_GB2312" w:hAnsi="宋体" w:eastAsia="仿宋_GB2312" w:cs="宋体"/>
                <w:sz w:val="32"/>
                <w:szCs w:val="32"/>
              </w:rPr>
              <w:t>台</w:t>
            </w:r>
            <w:r>
              <w:rPr>
                <w:rFonts w:ascii="仿宋_GB2312" w:hAnsi="宋体" w:eastAsia="仿宋_GB2312" w:cs="宋体"/>
                <w:sz w:val="32"/>
                <w:szCs w:val="32"/>
              </w:rPr>
              <w:t>1-3</w:t>
            </w:r>
            <w:r>
              <w:rPr>
                <w:rFonts w:hint="eastAsia" w:ascii="仿宋_GB2312" w:hAnsi="宋体" w:eastAsia="仿宋_GB2312" w:cs="宋体"/>
                <w:sz w:val="32"/>
                <w:szCs w:val="32"/>
              </w:rPr>
              <w:t>、</w:t>
            </w:r>
            <w:r>
              <w:rPr>
                <w:rFonts w:ascii="仿宋_GB2312" w:hAnsi="宋体" w:eastAsia="仿宋_GB2312" w:cs="宋体"/>
                <w:sz w:val="32"/>
                <w:szCs w:val="32"/>
              </w:rPr>
              <w:t>1-4</w:t>
            </w:r>
            <w:r>
              <w:rPr>
                <w:rFonts w:hint="eastAsia" w:ascii="仿宋_GB2312" w:hAnsi="宋体" w:eastAsia="仿宋_GB2312" w:cs="宋体"/>
                <w:sz w:val="32"/>
                <w:szCs w:val="32"/>
              </w:rPr>
              <w:t>、</w:t>
            </w:r>
            <w:r>
              <w:rPr>
                <w:rFonts w:ascii="仿宋_GB2312" w:hAnsi="宋体" w:eastAsia="仿宋_GB2312" w:cs="宋体"/>
                <w:sz w:val="32"/>
                <w:szCs w:val="32"/>
              </w:rPr>
              <w:t>1-5</w:t>
            </w:r>
            <w:r>
              <w:rPr>
                <w:rFonts w:hint="eastAsia" w:ascii="仿宋_GB2312" w:hAnsi="宋体" w:eastAsia="仿宋_GB2312" w:cs="宋体"/>
                <w:sz w:val="32"/>
                <w:szCs w:val="32"/>
              </w:rPr>
              <w:t>、</w:t>
            </w:r>
            <w:r>
              <w:rPr>
                <w:rFonts w:ascii="仿宋_GB2312" w:hAnsi="宋体" w:eastAsia="仿宋_GB2312" w:cs="宋体"/>
                <w:sz w:val="32"/>
                <w:szCs w:val="32"/>
              </w:rPr>
              <w:t>1-6</w:t>
            </w:r>
            <w:r>
              <w:rPr>
                <w:rFonts w:hint="eastAsia" w:ascii="仿宋_GB2312" w:hAnsi="宋体" w:eastAsia="仿宋_GB2312" w:cs="宋体"/>
                <w:sz w:val="32"/>
                <w:szCs w:val="32"/>
              </w:rPr>
              <w:t>、</w:t>
            </w:r>
            <w:r>
              <w:rPr>
                <w:rFonts w:ascii="仿宋_GB2312" w:hAnsi="宋体" w:eastAsia="仿宋_GB2312" w:cs="宋体"/>
                <w:sz w:val="32"/>
                <w:szCs w:val="32"/>
              </w:rPr>
              <w:t>1-7</w:t>
            </w:r>
          </w:p>
        </w:tc>
      </w:tr>
    </w:tbl>
    <w:p>
      <w:pPr>
        <w:pStyle w:val="2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 xml:space="preserve"> </w:t>
      </w:r>
    </w:p>
    <w:p>
      <w:pPr>
        <w:pStyle w:val="2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pStyle w:val="2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pStyle w:val="2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pStyle w:val="2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pStyle w:val="2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pStyle w:val="2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pStyle w:val="2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pStyle w:val="2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</w:t>
      </w:r>
      <w:r>
        <w:rPr>
          <w:rFonts w:ascii="仿宋_GB2312" w:eastAsia="仿宋_GB2312"/>
          <w:sz w:val="32"/>
          <w:szCs w:val="32"/>
        </w:rPr>
        <w:t>2</w:t>
      </w:r>
    </w:p>
    <w:p>
      <w:pPr>
        <w:pStyle w:val="2"/>
        <w:jc w:val="center"/>
        <w:rPr>
          <w:rFonts w:hint="eastAsia" w:ascii="方正小标宋简体" w:hAnsi="华文中宋" w:eastAsia="方正小标宋简体" w:cs="方正小标宋简体"/>
          <w:color w:val="auto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华文中宋" w:eastAsia="方正小标宋简体" w:cs="方正小标宋简体"/>
          <w:color w:val="auto"/>
          <w:kern w:val="2"/>
          <w:sz w:val="44"/>
          <w:szCs w:val="44"/>
          <w:lang w:val="en-US" w:eastAsia="zh-CN" w:bidi="ar-SA"/>
        </w:rPr>
        <w:t>文昌市人民医院消防设备维修改造项目</w:t>
      </w:r>
    </w:p>
    <w:p>
      <w:pPr>
        <w:pStyle w:val="2"/>
        <w:jc w:val="center"/>
        <w:rPr>
          <w:rFonts w:hint="eastAsia" w:ascii="方正小标宋简体" w:hAnsi="华文中宋" w:eastAsia="方正小标宋简体" w:cs="方正小标宋简体"/>
          <w:color w:val="auto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华文中宋" w:eastAsia="方正小标宋简体" w:cs="方正小标宋简体"/>
          <w:color w:val="auto"/>
          <w:kern w:val="2"/>
          <w:sz w:val="44"/>
          <w:szCs w:val="44"/>
          <w:lang w:val="en-US" w:eastAsia="zh-CN" w:bidi="ar-SA"/>
        </w:rPr>
        <w:t>投标报名表</w:t>
      </w:r>
    </w:p>
    <w:p>
      <w:pPr>
        <w:pStyle w:val="2"/>
        <w:jc w:val="center"/>
        <w:rPr>
          <w:rFonts w:hint="eastAsia" w:ascii="方正小标宋简体" w:hAnsi="华文中宋" w:eastAsia="方正小标宋简体" w:cs="方正小标宋简体"/>
          <w:color w:val="auto"/>
          <w:kern w:val="2"/>
          <w:sz w:val="44"/>
          <w:szCs w:val="44"/>
          <w:lang w:val="en-US" w:eastAsia="zh-CN" w:bidi="ar-SA"/>
        </w:rPr>
      </w:pPr>
    </w:p>
    <w:tbl>
      <w:tblPr>
        <w:tblStyle w:val="7"/>
        <w:tblW w:w="9394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83"/>
        <w:gridCol w:w="1611"/>
        <w:gridCol w:w="1381"/>
        <w:gridCol w:w="671"/>
        <w:gridCol w:w="511"/>
        <w:gridCol w:w="27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3" w:type="dxa"/>
          </w:tcPr>
          <w:p>
            <w:pPr>
              <w:ind w:right="183" w:rightChars="87"/>
              <w:jc w:val="center"/>
              <w:rPr>
                <w:rFonts w:hint="eastAsia" w:ascii="黑体" w:hAnsi="黑体" w:eastAsia="黑体" w:cs="黑体"/>
                <w:color w:val="00000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color w:val="000000"/>
                <w:sz w:val="32"/>
                <w:szCs w:val="32"/>
              </w:rPr>
              <w:t>所报项目全称</w:t>
            </w:r>
          </w:p>
        </w:tc>
        <w:tc>
          <w:tcPr>
            <w:tcW w:w="6911" w:type="dxa"/>
            <w:gridSpan w:val="5"/>
          </w:tcPr>
          <w:p>
            <w:pPr>
              <w:ind w:right="183" w:rightChars="87"/>
              <w:jc w:val="center"/>
              <w:rPr>
                <w:rFonts w:ascii="仿宋_GB2312" w:hAnsi="华文中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华文中宋" w:eastAsia="仿宋_GB2312"/>
                <w:color w:val="000000"/>
                <w:sz w:val="32"/>
                <w:szCs w:val="32"/>
              </w:rPr>
              <w:t>文昌市人民医院</w:t>
            </w:r>
            <w:r>
              <w:rPr>
                <w:rFonts w:hint="eastAsia" w:ascii="仿宋_GB2312" w:eastAsia="仿宋_GB2312"/>
                <w:sz w:val="32"/>
                <w:szCs w:val="32"/>
              </w:rPr>
              <w:t>消防设备维修改造项目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3" w:type="dxa"/>
          </w:tcPr>
          <w:p>
            <w:pPr>
              <w:ind w:right="183" w:rightChars="87"/>
              <w:jc w:val="center"/>
              <w:rPr>
                <w:rFonts w:hint="eastAsia" w:ascii="黑体" w:hAnsi="黑体" w:eastAsia="黑体" w:cs="黑体"/>
                <w:color w:val="00000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color w:val="000000"/>
                <w:sz w:val="32"/>
                <w:szCs w:val="32"/>
              </w:rPr>
              <w:t>意向报名商家全称</w:t>
            </w:r>
          </w:p>
        </w:tc>
        <w:tc>
          <w:tcPr>
            <w:tcW w:w="6911" w:type="dxa"/>
            <w:gridSpan w:val="5"/>
          </w:tcPr>
          <w:p>
            <w:pPr>
              <w:ind w:right="183" w:rightChars="87"/>
              <w:rPr>
                <w:rFonts w:ascii="仿宋_GB2312" w:hAnsi="华文中宋" w:eastAsia="仿宋_GB2312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83" w:type="dxa"/>
          </w:tcPr>
          <w:p>
            <w:pPr>
              <w:ind w:right="183" w:rightChars="87"/>
              <w:jc w:val="center"/>
              <w:rPr>
                <w:rFonts w:hint="eastAsia" w:ascii="黑体" w:hAnsi="黑体" w:eastAsia="黑体" w:cs="黑体"/>
                <w:color w:val="00000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color w:val="000000"/>
                <w:sz w:val="32"/>
                <w:szCs w:val="32"/>
              </w:rPr>
              <w:t>联系人</w:t>
            </w:r>
          </w:p>
        </w:tc>
        <w:tc>
          <w:tcPr>
            <w:tcW w:w="1611" w:type="dxa"/>
          </w:tcPr>
          <w:p>
            <w:pPr>
              <w:ind w:right="183" w:rightChars="87"/>
              <w:rPr>
                <w:rFonts w:ascii="仿宋_GB2312" w:hAnsi="华文中宋" w:eastAsia="仿宋_GB2312"/>
                <w:color w:val="000000"/>
                <w:sz w:val="32"/>
                <w:szCs w:val="32"/>
              </w:rPr>
            </w:pPr>
          </w:p>
        </w:tc>
        <w:tc>
          <w:tcPr>
            <w:tcW w:w="2052" w:type="dxa"/>
            <w:gridSpan w:val="2"/>
          </w:tcPr>
          <w:p>
            <w:pPr>
              <w:ind w:right="183" w:rightChars="87"/>
              <w:jc w:val="center"/>
              <w:rPr>
                <w:rFonts w:ascii="仿宋_GB2312" w:hAnsi="华文中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color w:val="000000"/>
                <w:sz w:val="32"/>
                <w:szCs w:val="32"/>
              </w:rPr>
              <w:t>联系电话</w:t>
            </w:r>
          </w:p>
        </w:tc>
        <w:tc>
          <w:tcPr>
            <w:tcW w:w="3248" w:type="dxa"/>
            <w:gridSpan w:val="2"/>
          </w:tcPr>
          <w:p>
            <w:pPr>
              <w:ind w:right="183" w:rightChars="87"/>
              <w:rPr>
                <w:rFonts w:ascii="仿宋_GB2312" w:hAnsi="华文中宋" w:eastAsia="仿宋_GB2312"/>
                <w:color w:val="00000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094" w:type="dxa"/>
            <w:gridSpan w:val="2"/>
            <w:vAlign w:val="center"/>
          </w:tcPr>
          <w:p>
            <w:pPr>
              <w:ind w:right="183" w:rightChars="87"/>
              <w:jc w:val="center"/>
              <w:rPr>
                <w:rFonts w:ascii="仿宋_GB2312" w:hAnsi="华文中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华文中宋" w:eastAsia="仿宋_GB2312"/>
                <w:color w:val="000000"/>
                <w:sz w:val="32"/>
                <w:szCs w:val="32"/>
              </w:rPr>
              <w:t>文昌市人民医院招标办</w:t>
            </w:r>
          </w:p>
        </w:tc>
        <w:tc>
          <w:tcPr>
            <w:tcW w:w="1381" w:type="dxa"/>
            <w:vAlign w:val="center"/>
          </w:tcPr>
          <w:p>
            <w:pPr>
              <w:ind w:right="183" w:rightChars="87"/>
              <w:jc w:val="center"/>
              <w:rPr>
                <w:rFonts w:ascii="仿宋_GB2312" w:hAnsi="华文中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华文中宋" w:eastAsia="仿宋_GB2312"/>
                <w:color w:val="000000"/>
                <w:sz w:val="32"/>
                <w:szCs w:val="32"/>
              </w:rPr>
              <w:t>饶老师</w:t>
            </w:r>
          </w:p>
        </w:tc>
        <w:tc>
          <w:tcPr>
            <w:tcW w:w="1182" w:type="dxa"/>
            <w:gridSpan w:val="2"/>
            <w:vAlign w:val="center"/>
          </w:tcPr>
          <w:p>
            <w:pPr>
              <w:ind w:right="183" w:rightChars="87"/>
              <w:jc w:val="center"/>
              <w:rPr>
                <w:rFonts w:ascii="仿宋_GB2312" w:hAnsi="华文中宋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华文中宋" w:eastAsia="仿宋_GB2312"/>
                <w:color w:val="000000"/>
                <w:sz w:val="32"/>
                <w:szCs w:val="32"/>
              </w:rPr>
              <w:t>电话</w:t>
            </w:r>
          </w:p>
        </w:tc>
        <w:tc>
          <w:tcPr>
            <w:tcW w:w="2737" w:type="dxa"/>
          </w:tcPr>
          <w:p>
            <w:pPr>
              <w:ind w:right="183" w:rightChars="87"/>
              <w:jc w:val="center"/>
              <w:rPr>
                <w:rFonts w:ascii="仿宋_GB2312" w:hAnsi="华文中宋" w:eastAsia="仿宋_GB2312"/>
                <w:color w:val="000000"/>
                <w:sz w:val="32"/>
                <w:szCs w:val="32"/>
              </w:rPr>
            </w:pPr>
            <w:r>
              <w:rPr>
                <w:rFonts w:ascii="仿宋_GB2312" w:hAnsi="华文中宋" w:eastAsia="仿宋_GB2312"/>
                <w:color w:val="000000"/>
                <w:sz w:val="32"/>
                <w:szCs w:val="32"/>
              </w:rPr>
              <w:t>0898-63256620</w:t>
            </w:r>
          </w:p>
        </w:tc>
      </w:tr>
    </w:tbl>
    <w:p>
      <w:pPr>
        <w:spacing w:line="560" w:lineRule="exac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rPr>
          <w:rFonts w:ascii="Times New Roman" w:hAnsi="Times New Roman" w:eastAsia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 xml:space="preserve"> </w:t>
      </w:r>
    </w:p>
    <w:sectPr>
      <w:footerReference r:id="rId3" w:type="default"/>
      <w:pgSz w:w="11906" w:h="16838"/>
      <w:pgMar w:top="2098" w:right="1531" w:bottom="1531" w:left="1531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Arial Unicode MS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t>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M6pebnPAAAABQEAAA8A&#10;AAAAAAAAAQAgAAAAIgAAAGRycy9kb3ducmV2LnhtbFBLAQIUABQAAAAIAIdO4kCziH4F5wEAAMcD&#10;AAAOAAAAAAAAAAEAIAAAAB4BAABkcnMvZTJvRG9jLnhtbFBLBQYAAAAABgAGAFkBAAB3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</w:t>
                    </w:r>
                    <w: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838A4F0"/>
    <w:multiLevelType w:val="singleLevel"/>
    <w:tmpl w:val="E838A4F0"/>
    <w:lvl w:ilvl="0" w:tentative="0">
      <w:start w:val="1"/>
      <w:numFmt w:val="chineseCounting"/>
      <w:suff w:val="nothing"/>
      <w:lvlText w:val="%1、"/>
      <w:lvlJc w:val="left"/>
      <w:rPr>
        <w:rFonts w:hint="eastAsia" w:cs="Times New Roman"/>
      </w:rPr>
    </w:lvl>
  </w:abstractNum>
  <w:abstractNum w:abstractNumId="1">
    <w:nsid w:val="062C9B92"/>
    <w:multiLevelType w:val="singleLevel"/>
    <w:tmpl w:val="062C9B92"/>
    <w:lvl w:ilvl="0" w:tentative="0">
      <w:start w:val="1"/>
      <w:numFmt w:val="chineseCounting"/>
      <w:suff w:val="nothing"/>
      <w:lvlText w:val="（%1）"/>
      <w:lvlJc w:val="left"/>
      <w:pPr>
        <w:ind w:left="-10"/>
      </w:pPr>
      <w:rPr>
        <w:rFonts w:hint="eastAsia" w:cs="Times New Roman"/>
      </w:rPr>
    </w:lvl>
  </w:abstractNum>
  <w:abstractNum w:abstractNumId="2">
    <w:nsid w:val="1A5A0259"/>
    <w:multiLevelType w:val="singleLevel"/>
    <w:tmpl w:val="1A5A0259"/>
    <w:lvl w:ilvl="0" w:tentative="0">
      <w:start w:val="1"/>
      <w:numFmt w:val="chineseCounting"/>
      <w:suff w:val="nothing"/>
      <w:lvlText w:val="（%1）"/>
      <w:lvlJc w:val="left"/>
      <w:rPr>
        <w:rFonts w:hint="eastAsia" w:cs="Times New Roman"/>
      </w:rPr>
    </w:lvl>
  </w:abstractNum>
  <w:abstractNum w:abstractNumId="3">
    <w:nsid w:val="3E5FE6CE"/>
    <w:multiLevelType w:val="singleLevel"/>
    <w:tmpl w:val="3E5FE6CE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29BC"/>
    <w:rsid w:val="0001648D"/>
    <w:rsid w:val="0003430A"/>
    <w:rsid w:val="000558C1"/>
    <w:rsid w:val="000A1482"/>
    <w:rsid w:val="000E60E3"/>
    <w:rsid w:val="001C77B1"/>
    <w:rsid w:val="002B46AA"/>
    <w:rsid w:val="002E44B6"/>
    <w:rsid w:val="002E7D60"/>
    <w:rsid w:val="003258F1"/>
    <w:rsid w:val="003929BC"/>
    <w:rsid w:val="003D2B4B"/>
    <w:rsid w:val="004751EA"/>
    <w:rsid w:val="004E5FCF"/>
    <w:rsid w:val="00524AF9"/>
    <w:rsid w:val="00666259"/>
    <w:rsid w:val="00731F3E"/>
    <w:rsid w:val="00775BD1"/>
    <w:rsid w:val="00781275"/>
    <w:rsid w:val="00915B6B"/>
    <w:rsid w:val="009414E7"/>
    <w:rsid w:val="00946293"/>
    <w:rsid w:val="009F6B56"/>
    <w:rsid w:val="00A24422"/>
    <w:rsid w:val="00A50750"/>
    <w:rsid w:val="00AA04FF"/>
    <w:rsid w:val="00AE6359"/>
    <w:rsid w:val="00AF0E9A"/>
    <w:rsid w:val="00B80834"/>
    <w:rsid w:val="00C84B3D"/>
    <w:rsid w:val="00F565B6"/>
    <w:rsid w:val="00F76878"/>
    <w:rsid w:val="00FA4078"/>
    <w:rsid w:val="00FB3851"/>
    <w:rsid w:val="0173033C"/>
    <w:rsid w:val="01D15893"/>
    <w:rsid w:val="03A55011"/>
    <w:rsid w:val="10970ABB"/>
    <w:rsid w:val="137909D9"/>
    <w:rsid w:val="1ADD3D84"/>
    <w:rsid w:val="20EE3403"/>
    <w:rsid w:val="213F45CE"/>
    <w:rsid w:val="22EF614B"/>
    <w:rsid w:val="25B720A9"/>
    <w:rsid w:val="27107FC7"/>
    <w:rsid w:val="31391825"/>
    <w:rsid w:val="337F4C8D"/>
    <w:rsid w:val="3ED93462"/>
    <w:rsid w:val="476B3AB7"/>
    <w:rsid w:val="54C60D72"/>
    <w:rsid w:val="5ACD04B1"/>
    <w:rsid w:val="6AFC3868"/>
    <w:rsid w:val="6CE762C8"/>
    <w:rsid w:val="6CFD0683"/>
    <w:rsid w:val="6D875AFF"/>
    <w:rsid w:val="6DEA4B3C"/>
    <w:rsid w:val="7041460E"/>
    <w:rsid w:val="72130176"/>
    <w:rsid w:val="7C993732"/>
    <w:rsid w:val="7EAC5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 w:locked="1"/>
    <w:lsdException w:qFormat="1" w:uiPriority="9" w:name="heading 2" w:locked="1"/>
    <w:lsdException w:qFormat="1" w:uiPriority="9" w:name="heading 3" w:locked="1"/>
    <w:lsdException w:qFormat="1" w:uiPriority="9" w:name="heading 4" w:locked="1"/>
    <w:lsdException w:qFormat="1" w:uiPriority="9" w:name="heading 5" w:locked="1"/>
    <w:lsdException w:qFormat="1" w:uiPriority="9" w:name="heading 6" w:locked="1"/>
    <w:lsdException w:qFormat="1" w:uiPriority="9" w:name="heading 7" w:locked="1"/>
    <w:lsdException w:qFormat="1" w:uiPriority="9" w:name="heading 8" w:locked="1"/>
    <w:lsdException w:qFormat="1" w:uiPriority="9" w:name="heading 9" w:locked="1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iPriority="39" w:name="toc 1" w:locked="1"/>
    <w:lsdException w:uiPriority="39" w:name="toc 2" w:locked="1"/>
    <w:lsdException w:uiPriority="39" w:name="toc 3" w:locked="1"/>
    <w:lsdException w:uiPriority="39" w:name="toc 4" w:locked="1"/>
    <w:lsdException w:uiPriority="39" w:name="toc 5" w:locked="1"/>
    <w:lsdException w:uiPriority="39" w:name="toc 6" w:locked="1"/>
    <w:lsdException w:uiPriority="39" w:name="toc 7" w:locked="1"/>
    <w:lsdException w:uiPriority="39" w:name="toc 8" w:locked="1"/>
    <w:lsdException w:uiPriority="39" w:name="toc 9" w:locked="1"/>
    <w:lsdException w:uiPriority="99" w:name="Normal Indent" w:locked="1"/>
    <w:lsdException w:uiPriority="99" w:name="footnote text" w:locked="1"/>
    <w:lsdException w:uiPriority="99" w:name="annotation text" w:locked="1"/>
    <w:lsdException w:qFormat="1" w:uiPriority="99" w:name="header" w:locked="1"/>
    <w:lsdException w:qFormat="1" w:uiPriority="99" w:name="footer" w:locked="1"/>
    <w:lsdException w:uiPriority="99" w:name="index heading" w:locked="1"/>
    <w:lsdException w:qFormat="1" w:uiPriority="35" w:name="caption" w:locked="1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uiPriority="99" w:name="page number" w:locked="1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10" w:semiHidden="0" w:name="Title" w:locked="1"/>
    <w:lsdException w:uiPriority="99" w:name="Closing" w:locked="1"/>
    <w:lsdException w:uiPriority="99" w:name="Signature" w:locked="1"/>
    <w:lsdException w:qFormat="1" w:unhideWhenUsed="0" w:uiPriority="99" w:name="Default Paragraph Font"/>
    <w:lsdException w:qFormat="1" w:unhideWhenUsed="0" w:uiPriority="99" w:semiHidden="0" w:name="Body Text"/>
    <w:lsdException w:uiPriority="99" w:name="Body Text Indent" w:locked="1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11" w:semiHidden="0" w:name="Subtitle" w:locked="1"/>
    <w:lsdException w:uiPriority="99" w:name="Salutation" w:locked="1"/>
    <w:lsdException w:uiPriority="99" w:name="Date" w:locked="1"/>
    <w:lsdException w:qFormat="1" w:unhideWhenUsed="0" w:uiPriority="99" w:semiHidden="0" w:name="Body Text First Indent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uiPriority="99" w:name="Hyperlink" w:locked="1"/>
    <w:lsdException w:uiPriority="99" w:name="FollowedHyperlink" w:locked="1"/>
    <w:lsdException w:qFormat="1" w:unhideWhenUsed="0" w:uiPriority="22" w:semiHidden="0" w:name="Strong" w:locked="1"/>
    <w:lsdException w:qFormat="1" w:unhideWhenUsed="0" w:uiPriority="20" w:semiHidden="0" w:name="Emphasis" w:locked="1"/>
    <w:lsdException w:uiPriority="99" w:name="Document Map" w:locked="1"/>
    <w:lsdException w:uiPriority="99" w:name="Plain Text" w:locked="1"/>
    <w:lsdException w:uiPriority="99" w:name="E-mail Signature" w:locked="1"/>
    <w:lsdException w:uiPriority="99" w:name="Normal (Web)" w:locked="1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uiPriority="99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uiPriority="99" w:name="Balloon Text" w:locked="1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99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99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kern w:val="0"/>
      <w:sz w:val="24"/>
      <w:szCs w:val="24"/>
      <w:lang w:val="en-US" w:eastAsia="zh-CN" w:bidi="ar-SA"/>
    </w:rPr>
  </w:style>
  <w:style w:type="paragraph" w:styleId="3">
    <w:name w:val="Body Text"/>
    <w:basedOn w:val="1"/>
    <w:next w:val="1"/>
    <w:link w:val="10"/>
    <w:qFormat/>
    <w:uiPriority w:val="99"/>
    <w:rPr>
      <w:rFonts w:ascii="宋体" w:hAnsi="宋体" w:cs="宋体"/>
      <w:sz w:val="24"/>
      <w:lang w:val="zh-CN"/>
    </w:rPr>
  </w:style>
  <w:style w:type="paragraph" w:styleId="4">
    <w:name w:val="footer"/>
    <w:basedOn w:val="1"/>
    <w:semiHidden/>
    <w:unhideWhenUsed/>
    <w:qFormat/>
    <w:lock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semiHidden/>
    <w:unhideWhenUsed/>
    <w:qFormat/>
    <w:locked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Body Text First Indent"/>
    <w:basedOn w:val="3"/>
    <w:next w:val="1"/>
    <w:link w:val="11"/>
    <w:qFormat/>
    <w:uiPriority w:val="99"/>
    <w:pPr>
      <w:ind w:firstLine="420" w:firstLineChars="100"/>
    </w:pPr>
    <w:rPr>
      <w:sz w:val="21"/>
    </w:rPr>
  </w:style>
  <w:style w:type="table" w:styleId="8">
    <w:name w:val="Table Grid"/>
    <w:basedOn w:val="7"/>
    <w:qFormat/>
    <w:uiPriority w:val="99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Body Text Char"/>
    <w:basedOn w:val="9"/>
    <w:link w:val="3"/>
    <w:semiHidden/>
    <w:qFormat/>
    <w:locked/>
    <w:uiPriority w:val="99"/>
    <w:rPr>
      <w:rFonts w:cs="Times New Roman"/>
      <w:sz w:val="24"/>
      <w:szCs w:val="24"/>
    </w:rPr>
  </w:style>
  <w:style w:type="character" w:customStyle="1" w:styleId="11">
    <w:name w:val="Body Text First Indent Char"/>
    <w:basedOn w:val="10"/>
    <w:link w:val="6"/>
    <w:semiHidden/>
    <w:qFormat/>
    <w:locked/>
    <w:uiPriority w:val="99"/>
  </w:style>
  <w:style w:type="character" w:customStyle="1" w:styleId="12">
    <w:name w:val="NormalCharacter"/>
    <w:semiHidden/>
    <w:qFormat/>
    <w:uiPriority w:val="99"/>
    <w:rPr>
      <w:rFonts w:ascii="Calibri" w:hAnsi="Calibri" w:eastAsia="宋体"/>
      <w:kern w:val="2"/>
      <w:sz w:val="24"/>
      <w:lang w:val="en-US" w:eastAsia="zh-CN"/>
    </w:rPr>
  </w:style>
  <w:style w:type="paragraph" w:customStyle="1" w:styleId="13">
    <w:name w:val="标题 Char Char"/>
    <w:basedOn w:val="1"/>
    <w:qFormat/>
    <w:uiPriority w:val="99"/>
    <w:pPr>
      <w:jc w:val="center"/>
      <w:outlineLvl w:val="0"/>
    </w:pPr>
    <w:rPr>
      <w:rFonts w:ascii="Arial" w:hAnsi="Arial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Pages>5</Pages>
  <Words>242</Words>
  <Characters>1384</Characters>
  <Lines>0</Lines>
  <Paragraphs>0</Paragraphs>
  <TotalTime>22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2021-12-09T01:50:00Z</dcterms:created>
  <dc:creator>Lenovo</dc:creator>
  <cp:lastModifiedBy>曼若若</cp:lastModifiedBy>
  <cp:lastPrinted>2021-12-09T02:19:00Z</cp:lastPrinted>
  <dcterms:modified xsi:type="dcterms:W3CDTF">2021-12-22T02:25:10Z</dcterms:modified>
  <dc:title>文昌市人民医院检验科标本传送系统项目</dc:title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5E5E52768AC3497E8A37403F1AE58EDF</vt:lpwstr>
  </property>
</Properties>
</file>