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加装电梯能量回馈装置项目招标公告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院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为切实降低医院运行能耗，拟对住院楼6部客梯（3#号、4#号、5#号、6#号、7#号、8#号）进行节能改造，即加装电梯能量回馈装置。现对该项目以公开招标的方式组织采购，欢迎符合条件的供应商参加投标。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（一）项目编号：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2021第（045）号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textAlignment w:val="auto"/>
        <w:rPr>
          <w:rFonts w:hint="eastAsia" w:ascii="仿宋_GB2312" w:hAnsi="黑体" w:eastAsia="仿宋_GB2312" w:cstheme="minorBidi"/>
          <w:color w:val="000000"/>
          <w:spacing w:val="-6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pacing w:val="-6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color w:val="000000"/>
          <w:spacing w:val="-6"/>
          <w:sz w:val="32"/>
          <w:szCs w:val="32"/>
        </w:rPr>
        <w:t>项目名称：</w:t>
      </w:r>
      <w:r>
        <w:rPr>
          <w:rFonts w:hint="eastAsia" w:ascii="仿宋_GB2312" w:hAnsi="黑体" w:eastAsia="仿宋_GB2312" w:cstheme="minorBidi"/>
          <w:color w:val="000000"/>
          <w:spacing w:val="-6"/>
          <w:sz w:val="32"/>
          <w:szCs w:val="32"/>
        </w:rPr>
        <w:t>文昌市人民医院加装电梯能量回馈装置项目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黑体" w:eastAsia="仿宋_GB2312" w:cstheme="minorBidi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（三）项目情况：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见附件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（四）招标方式：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竞争性谈判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pacing w:val="-6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（五）招标控制价：</w:t>
      </w:r>
      <w:r>
        <w:rPr>
          <w:rFonts w:hint="eastAsia" w:ascii="仿宋_GB2312" w:hAnsi="黑体" w:eastAsia="仿宋_GB2312" w:cstheme="minorBidi"/>
          <w:color w:val="000000"/>
          <w:spacing w:val="-6"/>
          <w:sz w:val="32"/>
          <w:szCs w:val="32"/>
        </w:rPr>
        <w:t>59520.00元（报价超过招标控制价无效）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（六）技术参数</w: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详见附件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二、申请人的资格要求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（一）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在中华人民共和国注册的、具有独立承担民事责任能力的法人(需提供营业执照副本、税务登记证、组织机构代码证复印件或三证合一营业执照复印件)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（二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具有履行合同所必需的设备和专业技术能力(提供承诺书)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（三）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参加采购活动前三年内(成立不足三年的从成立之日起计算)，在经营活动中没有重大违法记录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提供声明函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（四）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，查询时间需在本项目公告发布之后至响应文件递交截止时间之间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三、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投标人必须对本项目内所有的内容进行投标，不允许只对其中部分内容进行投标，否则视为无效投标。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四、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（一）报名时间</w: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2021年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10月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9日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至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2021年10月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12日(上午8:30至11:30；下午15:00至17:00)(法定节假日除外)。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（二）地点</w: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文昌市人民医院门诊楼五楼招标办（508室）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（三）方式</w:t>
      </w: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现场报名（附件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（一）开标时间：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2021年10月1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日下午1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递交投标文件（根据项目的特定资格要求制作，一正二副）、时间为开标现场递交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（三）开标地点：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（四）采购中标结果查询：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、采购人联系方式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联系人：饶女士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联系电话：0898-63256620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附件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住院楼电梯耗电情况表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电梯能量回馈技术参数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6" w:leftChars="760" w:hanging="320" w:hangingChars="1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</w:t>
      </w:r>
      <w:r>
        <w:rPr>
          <w:rFonts w:hint="eastAsia" w:ascii="仿宋_GB2312" w:hAnsi="黑体" w:eastAsia="仿宋_GB2312" w:cstheme="minorBidi"/>
          <w:color w:val="000000"/>
          <w:sz w:val="32"/>
          <w:szCs w:val="32"/>
          <w:lang w:eastAsia="zh-CN"/>
        </w:rPr>
        <w:t>加装电梯能量回馈装置</w:t>
      </w:r>
      <w:bookmarkStart w:id="0" w:name="_GoBack"/>
      <w:bookmarkEnd w:id="0"/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项目投标报名表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760" w:firstLineChars="18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  <w:r>
        <w:rPr>
          <w:rFonts w:hint="eastAsia" w:ascii="仿宋_GB2312" w:hAnsi="黑体" w:eastAsia="仿宋_GB2312" w:cstheme="minorBidi"/>
          <w:color w:val="000000"/>
          <w:sz w:val="32"/>
          <w:szCs w:val="32"/>
        </w:rPr>
        <w:t xml:space="preserve">                               2021年10月8日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2"/>
        <w:rPr>
          <w:rFonts w:hint="eastAsia" w:ascii="仿宋_GB2312" w:hAnsi="黑体" w:eastAsia="仿宋_GB2312" w:cstheme="minorBidi"/>
          <w:color w:val="000000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住院楼电梯耗电情况表</w:t>
      </w:r>
    </w:p>
    <w:p>
      <w:pPr>
        <w:pStyle w:val="9"/>
        <w:rPr>
          <w:rFonts w:hint="eastAsia"/>
        </w:rPr>
      </w:pPr>
    </w:p>
    <w:tbl>
      <w:tblPr>
        <w:tblStyle w:val="5"/>
        <w:tblW w:w="9785" w:type="dxa"/>
        <w:tblInd w:w="-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393"/>
        <w:gridCol w:w="1129"/>
        <w:gridCol w:w="1641"/>
        <w:gridCol w:w="1183"/>
        <w:gridCol w:w="1505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电梯</w:t>
            </w:r>
          </w:p>
        </w:tc>
        <w:tc>
          <w:tcPr>
            <w:tcW w:w="139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曳引机功率（kw）</w:t>
            </w:r>
          </w:p>
        </w:tc>
        <w:tc>
          <w:tcPr>
            <w:tcW w:w="11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梯速(m/s)</w:t>
            </w:r>
          </w:p>
        </w:tc>
        <w:tc>
          <w:tcPr>
            <w:tcW w:w="164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建筑物高度（m）</w:t>
            </w:r>
          </w:p>
        </w:tc>
        <w:tc>
          <w:tcPr>
            <w:tcW w:w="118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日乘座人次</w:t>
            </w:r>
          </w:p>
        </w:tc>
        <w:tc>
          <w:tcPr>
            <w:tcW w:w="15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日耗电量（kw/h）</w:t>
            </w:r>
          </w:p>
        </w:tc>
        <w:tc>
          <w:tcPr>
            <w:tcW w:w="198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年耗电量（kw/h）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38.9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70.02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25557.3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38.9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70.02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25557.3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5号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38.9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70.02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25557.3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38.9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70.02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25557.3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43.7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78.66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28710.9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954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8号</w:t>
            </w:r>
          </w:p>
        </w:tc>
        <w:tc>
          <w:tcPr>
            <w:tcW w:w="139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18.9</w:t>
            </w:r>
          </w:p>
        </w:tc>
        <w:tc>
          <w:tcPr>
            <w:tcW w:w="1129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1.75</w:t>
            </w:r>
          </w:p>
        </w:tc>
        <w:tc>
          <w:tcPr>
            <w:tcW w:w="1641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43.7</w:t>
            </w:r>
          </w:p>
        </w:tc>
        <w:tc>
          <w:tcPr>
            <w:tcW w:w="1183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600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78.66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28710.9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6300" w:type="dxa"/>
            <w:gridSpan w:val="5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505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437.4</w:t>
            </w:r>
          </w:p>
        </w:tc>
        <w:tc>
          <w:tcPr>
            <w:tcW w:w="1980" w:type="dxa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159651</w:t>
            </w:r>
          </w:p>
        </w:tc>
      </w:tr>
    </w:tbl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注：数据为核算得出，和实际会销有差别，但不影响结果的方向性（数据可能偏小）。</w:t>
      </w:r>
    </w:p>
    <w:p>
      <w:pPr>
        <w:pStyle w:val="9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电梯能量回馈技术参数</w:t>
      </w:r>
    </w:p>
    <w:tbl>
      <w:tblPr>
        <w:tblStyle w:val="5"/>
        <w:tblpPr w:leftFromText="180" w:rightFromText="180" w:vertAnchor="text" w:horzAnchor="page" w:tblpXSpec="center" w:tblpY="16"/>
        <w:tblOverlap w:val="never"/>
        <w:tblW w:w="103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370"/>
        <w:gridCol w:w="1897"/>
        <w:gridCol w:w="2713"/>
        <w:gridCol w:w="839"/>
        <w:gridCol w:w="829"/>
        <w:gridCol w:w="1130"/>
        <w:gridCol w:w="1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05" w:type="dxa"/>
            <w:textDirection w:val="tbRlV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3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189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规格型号</w:t>
            </w:r>
          </w:p>
        </w:tc>
        <w:tc>
          <w:tcPr>
            <w:tcW w:w="271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技术参数</w:t>
            </w:r>
          </w:p>
        </w:tc>
        <w:tc>
          <w:tcPr>
            <w:tcW w:w="83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8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11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>单价（RMB）</w:t>
            </w:r>
          </w:p>
        </w:tc>
        <w:tc>
          <w:tcPr>
            <w:tcW w:w="105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8"/>
                <w:szCs w:val="28"/>
                <w:lang w:val="en-US" w:eastAsia="zh-CN" w:bidi="ar-SA"/>
              </w:rPr>
              <w:t xml:space="preserve"> 总价 （RMB）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5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3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电梯节能装置</w:t>
            </w:r>
          </w:p>
        </w:tc>
        <w:tc>
          <w:tcPr>
            <w:tcW w:w="189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PFE-04-L-NDC</w:t>
            </w:r>
          </w:p>
        </w:tc>
        <w:tc>
          <w:tcPr>
            <w:tcW w:w="271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适用永磁电机功率30KW，50%DTC 额定电流33A，峰值电流 45A</w:t>
            </w:r>
          </w:p>
        </w:tc>
        <w:tc>
          <w:tcPr>
            <w:tcW w:w="83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台</w:t>
            </w:r>
          </w:p>
        </w:tc>
        <w:tc>
          <w:tcPr>
            <w:tcW w:w="8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1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5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3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配件</w:t>
            </w:r>
          </w:p>
        </w:tc>
        <w:tc>
          <w:tcPr>
            <w:tcW w:w="189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整套底座</w:t>
            </w:r>
          </w:p>
        </w:tc>
        <w:tc>
          <w:tcPr>
            <w:tcW w:w="271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底座+空开</w:t>
            </w:r>
          </w:p>
        </w:tc>
        <w:tc>
          <w:tcPr>
            <w:tcW w:w="83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套</w:t>
            </w:r>
          </w:p>
        </w:tc>
        <w:tc>
          <w:tcPr>
            <w:tcW w:w="8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1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已含</w:t>
            </w:r>
          </w:p>
        </w:tc>
        <w:tc>
          <w:tcPr>
            <w:tcW w:w="105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3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配件</w:t>
            </w:r>
          </w:p>
        </w:tc>
        <w:tc>
          <w:tcPr>
            <w:tcW w:w="189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线材</w:t>
            </w:r>
          </w:p>
        </w:tc>
        <w:tc>
          <w:tcPr>
            <w:tcW w:w="271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2*2.5M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4*2.5M</w:t>
            </w:r>
          </w:p>
        </w:tc>
        <w:tc>
          <w:tcPr>
            <w:tcW w:w="83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套</w:t>
            </w:r>
          </w:p>
        </w:tc>
        <w:tc>
          <w:tcPr>
            <w:tcW w:w="8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1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已含</w:t>
            </w:r>
          </w:p>
        </w:tc>
        <w:tc>
          <w:tcPr>
            <w:tcW w:w="105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50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137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安装服务费</w:t>
            </w:r>
          </w:p>
        </w:tc>
        <w:tc>
          <w:tcPr>
            <w:tcW w:w="1897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/</w:t>
            </w:r>
          </w:p>
        </w:tc>
        <w:tc>
          <w:tcPr>
            <w:tcW w:w="271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/</w:t>
            </w:r>
          </w:p>
        </w:tc>
        <w:tc>
          <w:tcPr>
            <w:tcW w:w="83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台</w:t>
            </w:r>
          </w:p>
        </w:tc>
        <w:tc>
          <w:tcPr>
            <w:tcW w:w="82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113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已含</w:t>
            </w:r>
          </w:p>
        </w:tc>
        <w:tc>
          <w:tcPr>
            <w:tcW w:w="1059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选配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342" w:type="dxa"/>
            <w:gridSpan w:val="8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left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本产品单价中包含加能提升系统回馈控制软件 V1.0、增值税、含运费、安装费</w:t>
            </w:r>
          </w:p>
        </w:tc>
      </w:tr>
    </w:tbl>
    <w:p>
      <w:pPr>
        <w:spacing w:line="43" w:lineRule="exact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69" w:line="201" w:lineRule="auto"/>
        <w:ind w:firstLine="26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spacing w:before="179" w:line="280" w:lineRule="auto"/>
        <w:ind w:left="2465" w:right="1288" w:hanging="1776"/>
        <w:rPr>
          <w:rFonts w:hint="eastAsia" w:ascii="宋体" w:hAnsi="宋体" w:eastAsia="宋体" w:cs="宋体"/>
          <w:spacing w:val="-9"/>
          <w:sz w:val="28"/>
          <w:szCs w:val="28"/>
        </w:rPr>
      </w:pPr>
      <w:r>
        <w:rPr>
          <w:rFonts w:hint="eastAsia" w:ascii="宋体" w:hAnsi="宋体" w:eastAsia="宋体" w:cs="宋体"/>
          <w:spacing w:val="-9"/>
          <w:sz w:val="28"/>
          <w:szCs w:val="28"/>
        </w:rPr>
        <w:t xml:space="preserve"> </w:t>
      </w:r>
    </w:p>
    <w:p>
      <w:pPr>
        <w:pStyle w:val="2"/>
        <w:rPr>
          <w:rFonts w:hint="eastAsia" w:ascii="宋体" w:hAnsi="宋体" w:eastAsia="宋体" w:cs="宋体"/>
          <w:spacing w:val="-9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pacing w:val="-9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pacing w:val="-9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  <w:spacing w:val="-9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theme="minorBidi"/>
          <w:color w:val="000000"/>
          <w:kern w:val="2"/>
          <w:sz w:val="32"/>
          <w:szCs w:val="32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  <w:r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加装电梯能量回馈装置项目投标报名表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Style w:val="13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</w:pPr>
    </w:p>
    <w:tbl>
      <w:tblPr>
        <w:tblStyle w:val="5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所报项目全称</w:t>
            </w:r>
          </w:p>
        </w:tc>
        <w:tc>
          <w:tcPr>
            <w:tcW w:w="6551" w:type="dxa"/>
            <w:gridSpan w:val="3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文昌市人民医院加装电梯能量回馈装置项目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808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意向报名商家全称</w:t>
            </w:r>
          </w:p>
        </w:tc>
        <w:tc>
          <w:tcPr>
            <w:tcW w:w="6551" w:type="dxa"/>
            <w:gridSpan w:val="3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808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联系人</w:t>
            </w:r>
          </w:p>
        </w:tc>
        <w:tc>
          <w:tcPr>
            <w:tcW w:w="216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5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textAlignment w:val="auto"/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黑体" w:eastAsia="仿宋_GB2312" w:cstheme="minorBidi"/>
                <w:color w:val="000000"/>
                <w:kern w:val="2"/>
                <w:sz w:val="32"/>
                <w:szCs w:val="32"/>
                <w:lang w:val="en-US" w:eastAsia="zh-CN" w:bidi="ar-SA"/>
              </w:rPr>
              <w:t>文昌市人民医院招标办   联系电话：饶女士  63256620</w:t>
            </w:r>
          </w:p>
        </w:tc>
      </w:tr>
    </w:tbl>
    <w:p>
      <w:pPr>
        <w:spacing w:line="560" w:lineRule="exac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Kartika">
    <w:panose1 w:val="02020503030404060203"/>
    <w:charset w:val="00"/>
    <w:family w:val="auto"/>
    <w:pitch w:val="default"/>
    <w:sig w:usb0="00800003" w:usb1="00000000" w:usb2="00000000" w:usb3="00000000" w:csb0="00000001" w:csb1="00000000"/>
  </w:font>
  <w:font w:name="Kokil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Raavi">
    <w:panose1 w:val="020B0502040204020203"/>
    <w:charset w:val="00"/>
    <w:family w:val="auto"/>
    <w:pitch w:val="default"/>
    <w:sig w:usb0="00020003" w:usb1="00000000" w:usb2="00000000" w:usb3="00000000" w:csb0="00000001" w:csb1="00000000"/>
  </w:font>
  <w:font w:name="MS Reference Specialty">
    <w:panose1 w:val="050005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9BC"/>
    <w:rsid w:val="00073480"/>
    <w:rsid w:val="000B7386"/>
    <w:rsid w:val="000C43A5"/>
    <w:rsid w:val="000E60E3"/>
    <w:rsid w:val="001101D2"/>
    <w:rsid w:val="001D7512"/>
    <w:rsid w:val="00206AC1"/>
    <w:rsid w:val="00212493"/>
    <w:rsid w:val="00290B50"/>
    <w:rsid w:val="002A5854"/>
    <w:rsid w:val="002E44B6"/>
    <w:rsid w:val="0031262D"/>
    <w:rsid w:val="00320DD4"/>
    <w:rsid w:val="00337EA2"/>
    <w:rsid w:val="003929BC"/>
    <w:rsid w:val="003D2B4B"/>
    <w:rsid w:val="0041758D"/>
    <w:rsid w:val="004D581F"/>
    <w:rsid w:val="004F4135"/>
    <w:rsid w:val="00524AF9"/>
    <w:rsid w:val="00666259"/>
    <w:rsid w:val="006A5B06"/>
    <w:rsid w:val="0079148B"/>
    <w:rsid w:val="00796E10"/>
    <w:rsid w:val="00915B6B"/>
    <w:rsid w:val="009414E7"/>
    <w:rsid w:val="009C5D4C"/>
    <w:rsid w:val="00A415FA"/>
    <w:rsid w:val="00B45E67"/>
    <w:rsid w:val="00B80834"/>
    <w:rsid w:val="00C2431E"/>
    <w:rsid w:val="00C732FC"/>
    <w:rsid w:val="00CA1B02"/>
    <w:rsid w:val="00D93824"/>
    <w:rsid w:val="00DB5DF8"/>
    <w:rsid w:val="00E62396"/>
    <w:rsid w:val="00E97D43"/>
    <w:rsid w:val="00ED306F"/>
    <w:rsid w:val="00F22717"/>
    <w:rsid w:val="00F41603"/>
    <w:rsid w:val="00F565B6"/>
    <w:rsid w:val="00F76878"/>
    <w:rsid w:val="0173033C"/>
    <w:rsid w:val="01D15893"/>
    <w:rsid w:val="07D47214"/>
    <w:rsid w:val="10970ABB"/>
    <w:rsid w:val="122657E9"/>
    <w:rsid w:val="12625623"/>
    <w:rsid w:val="126B4132"/>
    <w:rsid w:val="1ADD3D84"/>
    <w:rsid w:val="213F45CE"/>
    <w:rsid w:val="22EF614B"/>
    <w:rsid w:val="25B720A9"/>
    <w:rsid w:val="27107FC7"/>
    <w:rsid w:val="2F9F5365"/>
    <w:rsid w:val="31391825"/>
    <w:rsid w:val="31D13058"/>
    <w:rsid w:val="337F4C8D"/>
    <w:rsid w:val="3CAF66E4"/>
    <w:rsid w:val="3ED93462"/>
    <w:rsid w:val="54C60D72"/>
    <w:rsid w:val="5A6C13B4"/>
    <w:rsid w:val="62B7534B"/>
    <w:rsid w:val="6AFC3868"/>
    <w:rsid w:val="6C3C4AC9"/>
    <w:rsid w:val="6CE762C8"/>
    <w:rsid w:val="6D875AFF"/>
    <w:rsid w:val="7041460E"/>
    <w:rsid w:val="72130176"/>
    <w:rsid w:val="773926C5"/>
    <w:rsid w:val="7BCA29B5"/>
    <w:rsid w:val="7C993732"/>
    <w:rsid w:val="7E9E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qFormat="1" w:unhideWhenUsed="0" w:uiPriority="99" w:semiHidden="0" w:name="Body Text First Indent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0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har"/>
    <w:basedOn w:val="1"/>
    <w:link w:val="7"/>
    <w:qFormat/>
    <w:uiPriority w:val="0"/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Body Text Char"/>
    <w:basedOn w:val="7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4"/>
    <w:semiHidden/>
    <w:qFormat/>
    <w:locked/>
    <w:uiPriority w:val="99"/>
  </w:style>
  <w:style w:type="character" w:customStyle="1" w:styleId="12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3">
    <w:name w:val="正文1 Char Char Char Char"/>
    <w:basedOn w:val="7"/>
    <w:link w:val="14"/>
    <w:qFormat/>
    <w:uiPriority w:val="0"/>
  </w:style>
  <w:style w:type="paragraph" w:customStyle="1" w:styleId="14">
    <w:name w:val="正文1 Char Char Char"/>
    <w:basedOn w:val="1"/>
    <w:link w:val="13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5</Pages>
  <Words>329</Words>
  <Characters>1880</Characters>
  <Lines>0</Lines>
  <Paragraphs>0</Paragraphs>
  <TotalTime>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2021-09-26T07:16:00Z</dcterms:created>
  <dc:creator>Lenovo</dc:creator>
  <cp:lastModifiedBy>Administrator</cp:lastModifiedBy>
  <cp:lastPrinted>2021-09-26T03:10:00Z</cp:lastPrinted>
  <dcterms:modified xsi:type="dcterms:W3CDTF">2021-10-08T09:03:05Z</dcterms:modified>
  <dc:title>文昌市人民医院检验科标本传送系统项目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549D2D356FC24F498362B14AD55E20AB</vt:lpwstr>
  </property>
</Properties>
</file>